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0CB34" w14:textId="3BA3B1BD" w:rsidR="007E570D" w:rsidRDefault="007E570D" w:rsidP="00DF126A">
      <w:pPr>
        <w:spacing w:beforeLines="50" w:before="200"/>
        <w:rPr>
          <w:b/>
          <w:color w:val="FF0000"/>
          <w:lang w:val="de-DE"/>
        </w:rPr>
      </w:pPr>
      <w:r>
        <w:rPr>
          <w:b/>
          <w:color w:val="FF0000"/>
          <w:lang w:val="de-DE"/>
        </w:rPr>
        <w:t xml:space="preserve">Dieser Beitrag erschien in </w:t>
      </w:r>
      <w:r w:rsidRPr="007E570D">
        <w:rPr>
          <w:rFonts w:hint="eastAsia"/>
          <w:b/>
          <w:color w:val="FF0000"/>
          <w:lang w:val="de-DE"/>
        </w:rPr>
        <w:t>『東京大学／駒場　超域文化科学紀要』</w:t>
      </w:r>
      <w:r w:rsidRPr="007E570D">
        <w:rPr>
          <w:rFonts w:hint="eastAsia"/>
          <w:b/>
          <w:color w:val="FF0000"/>
          <w:lang w:val="de-DE"/>
        </w:rPr>
        <w:t xml:space="preserve"> (</w:t>
      </w:r>
      <w:proofErr w:type="spellStart"/>
      <w:r w:rsidRPr="007E570D">
        <w:rPr>
          <w:rFonts w:hint="eastAsia"/>
          <w:b/>
          <w:color w:val="FF0000"/>
          <w:lang w:val="de-DE"/>
        </w:rPr>
        <w:t>Inter</w:t>
      </w:r>
      <w:r>
        <w:rPr>
          <w:b/>
          <w:color w:val="FF0000"/>
          <w:lang w:val="de-DE"/>
        </w:rPr>
        <w:softHyphen/>
      </w:r>
      <w:r w:rsidRPr="007E570D">
        <w:rPr>
          <w:rFonts w:hint="eastAsia"/>
          <w:b/>
          <w:color w:val="FF0000"/>
          <w:lang w:val="de-DE"/>
        </w:rPr>
        <w:t>disciplinary</w:t>
      </w:r>
      <w:proofErr w:type="spellEnd"/>
      <w:r w:rsidRPr="007E570D">
        <w:rPr>
          <w:rFonts w:hint="eastAsia"/>
          <w:b/>
          <w:color w:val="FF0000"/>
          <w:lang w:val="de-DE"/>
        </w:rPr>
        <w:t xml:space="preserve"> Cultural Studies, The University </w:t>
      </w:r>
      <w:proofErr w:type="spellStart"/>
      <w:r w:rsidRPr="007E570D">
        <w:rPr>
          <w:rFonts w:hint="eastAsia"/>
          <w:b/>
          <w:color w:val="FF0000"/>
          <w:lang w:val="de-DE"/>
        </w:rPr>
        <w:t>of</w:t>
      </w:r>
      <w:proofErr w:type="spellEnd"/>
      <w:r w:rsidRPr="007E570D">
        <w:rPr>
          <w:rFonts w:hint="eastAsia"/>
          <w:b/>
          <w:color w:val="FF0000"/>
          <w:lang w:val="de-DE"/>
        </w:rPr>
        <w:t xml:space="preserve"> Tokyo, </w:t>
      </w:r>
      <w:proofErr w:type="spellStart"/>
      <w:r w:rsidRPr="007E570D">
        <w:rPr>
          <w:rFonts w:hint="eastAsia"/>
          <w:b/>
          <w:color w:val="FF0000"/>
          <w:lang w:val="de-DE"/>
        </w:rPr>
        <w:t>Komaba</w:t>
      </w:r>
      <w:proofErr w:type="spellEnd"/>
      <w:r w:rsidRPr="007E570D">
        <w:rPr>
          <w:rFonts w:hint="eastAsia"/>
          <w:b/>
          <w:color w:val="FF0000"/>
          <w:lang w:val="de-DE"/>
        </w:rPr>
        <w:t>) Nr. 17, 2012, S. 5</w:t>
      </w:r>
      <w:r w:rsidRPr="007E570D">
        <w:rPr>
          <w:rFonts w:hint="eastAsia"/>
          <w:b/>
          <w:color w:val="FF0000"/>
          <w:lang w:val="de-DE"/>
        </w:rPr>
        <w:t>–</w:t>
      </w:r>
      <w:r w:rsidRPr="007E570D">
        <w:rPr>
          <w:rFonts w:hint="eastAsia"/>
          <w:b/>
          <w:color w:val="FF0000"/>
          <w:lang w:val="de-DE"/>
        </w:rPr>
        <w:t>39</w:t>
      </w:r>
      <w:r>
        <w:rPr>
          <w:b/>
          <w:color w:val="FF0000"/>
          <w:lang w:val="de-DE"/>
        </w:rPr>
        <w:t>. Diese Textfassung stimmt in den Seitenzahlen mit der gedruckten Fassung nicht überein und kann auch Fehler enthalten, die in der Druckfassung korrigiert wurden. Zum Zitieren bitte deshalb auf die gescannte Fassung des Druckes zurückgreifen, die hier zum Download bereitsteht:</w:t>
      </w:r>
    </w:p>
    <w:p w14:paraId="2C9DC538" w14:textId="368939E2" w:rsidR="007E570D" w:rsidRDefault="007E570D" w:rsidP="00DF126A">
      <w:pPr>
        <w:spacing w:beforeLines="50" w:before="200"/>
        <w:rPr>
          <w:b/>
          <w:color w:val="FF0000"/>
          <w:lang w:val="de-DE"/>
        </w:rPr>
      </w:pPr>
      <w:r w:rsidRPr="007E570D">
        <w:rPr>
          <w:b/>
          <w:color w:val="FF0000"/>
          <w:lang w:val="de-DE"/>
        </w:rPr>
        <w:t>http://fusehime.c.u-tokyo.ac.jp/gottschewski/doc/2012Rausch/scan.pdf</w:t>
      </w:r>
    </w:p>
    <w:p w14:paraId="497E6646" w14:textId="77777777" w:rsidR="007E570D" w:rsidRDefault="007E570D" w:rsidP="00DF126A">
      <w:pPr>
        <w:spacing w:beforeLines="50" w:before="200"/>
        <w:rPr>
          <w:b/>
          <w:color w:val="000000" w:themeColor="text1"/>
          <w:lang w:val="de-DE"/>
        </w:rPr>
      </w:pPr>
    </w:p>
    <w:p w14:paraId="112656BC" w14:textId="77777777" w:rsidR="007E570D" w:rsidRDefault="007E570D" w:rsidP="00DF126A">
      <w:pPr>
        <w:spacing w:beforeLines="50" w:before="200"/>
        <w:rPr>
          <w:b/>
          <w:color w:val="000000" w:themeColor="text1"/>
          <w:lang w:val="de-DE"/>
        </w:rPr>
      </w:pPr>
    </w:p>
    <w:p w14:paraId="224B3628" w14:textId="0EA82326" w:rsidR="003A5156" w:rsidRPr="00BA628D" w:rsidRDefault="003A5156" w:rsidP="00DF126A">
      <w:pPr>
        <w:spacing w:beforeLines="50" w:before="200"/>
        <w:rPr>
          <w:b/>
          <w:i/>
          <w:color w:val="000000" w:themeColor="text1"/>
          <w:lang w:val="de-DE"/>
        </w:rPr>
      </w:pPr>
      <w:bookmarkStart w:id="0" w:name="_GoBack"/>
      <w:bookmarkEnd w:id="0"/>
      <w:r w:rsidRPr="00BA628D">
        <w:rPr>
          <w:b/>
          <w:color w:val="000000" w:themeColor="text1"/>
          <w:lang w:val="de-DE"/>
        </w:rPr>
        <w:t>Der</w:t>
      </w:r>
      <w:r w:rsidR="00201F67" w:rsidRPr="00BA628D">
        <w:rPr>
          <w:b/>
          <w:color w:val="000000" w:themeColor="text1"/>
          <w:lang w:val="de-DE"/>
        </w:rPr>
        <w:t xml:space="preserve"> Rausch als Methode, der</w:t>
      </w:r>
      <w:r w:rsidRPr="00BA628D">
        <w:rPr>
          <w:b/>
          <w:color w:val="000000" w:themeColor="text1"/>
          <w:lang w:val="de-DE"/>
        </w:rPr>
        <w:t xml:space="preserve"> Mensch als Material</w:t>
      </w:r>
      <w:r w:rsidR="00361D25" w:rsidRPr="00BA628D">
        <w:rPr>
          <w:b/>
          <w:color w:val="000000" w:themeColor="text1"/>
          <w:lang w:val="de-DE"/>
        </w:rPr>
        <w:t>, der Führer als Künstler</w:t>
      </w:r>
      <w:r w:rsidRPr="00BA628D">
        <w:rPr>
          <w:b/>
          <w:color w:val="000000" w:themeColor="text1"/>
          <w:lang w:val="de-DE"/>
        </w:rPr>
        <w:t xml:space="preserve">: </w:t>
      </w:r>
      <w:r w:rsidR="00361D25" w:rsidRPr="00BA628D">
        <w:rPr>
          <w:b/>
          <w:color w:val="000000" w:themeColor="text1"/>
          <w:lang w:val="de-DE"/>
        </w:rPr>
        <w:t xml:space="preserve">Die </w:t>
      </w:r>
      <w:r w:rsidR="00DF126A" w:rsidRPr="00BA628D">
        <w:rPr>
          <w:b/>
          <w:color w:val="000000" w:themeColor="text1"/>
          <w:lang w:val="de-DE"/>
        </w:rPr>
        <w:t>„</w:t>
      </w:r>
      <w:r w:rsidR="00361D25" w:rsidRPr="00BA628D">
        <w:rPr>
          <w:b/>
          <w:color w:val="000000" w:themeColor="text1"/>
          <w:lang w:val="de-DE"/>
        </w:rPr>
        <w:t>Ästhetisierung der Politik“</w:t>
      </w:r>
      <w:r w:rsidR="00DF126A" w:rsidRPr="00BA628D">
        <w:rPr>
          <w:b/>
          <w:color w:val="000000" w:themeColor="text1"/>
          <w:lang w:val="de-DE"/>
        </w:rPr>
        <w:t xml:space="preserve"> im Nationalsozialismus der Weimarer Republik</w:t>
      </w:r>
    </w:p>
    <w:p w14:paraId="3A69630A" w14:textId="77777777" w:rsidR="003A5156" w:rsidRPr="00BA628D" w:rsidRDefault="003A5156" w:rsidP="00C61F5F">
      <w:pPr>
        <w:spacing w:beforeLines="50" w:before="200"/>
        <w:outlineLvl w:val="0"/>
        <w:rPr>
          <w:color w:val="000000" w:themeColor="text1"/>
          <w:lang w:val="de-DE"/>
        </w:rPr>
      </w:pPr>
      <w:r w:rsidRPr="00BA628D">
        <w:rPr>
          <w:color w:val="000000" w:themeColor="text1"/>
          <w:lang w:val="de-DE"/>
        </w:rPr>
        <w:t>Hermann Gottschewski</w:t>
      </w:r>
    </w:p>
    <w:p w14:paraId="78094D8C" w14:textId="28BEC672" w:rsidR="001171EA" w:rsidRPr="00BA628D" w:rsidRDefault="00F360CB" w:rsidP="00C61F5F">
      <w:pPr>
        <w:spacing w:beforeLines="50" w:before="200"/>
        <w:rPr>
          <w:color w:val="000000" w:themeColor="text1"/>
          <w:lang w:val="de-DE"/>
        </w:rPr>
      </w:pPr>
      <w:r w:rsidRPr="00BA628D">
        <w:rPr>
          <w:color w:val="000000" w:themeColor="text1"/>
          <w:lang w:val="de-DE"/>
        </w:rPr>
        <w:t xml:space="preserve">Der gegenwärtige Beitrag entstand im Rahmen des Forschungsprojektes „Rausch und Technik im deutschsprachigen Raum um 1900“, das von </w:t>
      </w:r>
      <w:proofErr w:type="spellStart"/>
      <w:r w:rsidRPr="00BA628D">
        <w:rPr>
          <w:color w:val="000000" w:themeColor="text1"/>
          <w:lang w:val="de-DE"/>
        </w:rPr>
        <w:t>Tetsur</w:t>
      </w:r>
      <w:r w:rsidR="00553A70" w:rsidRPr="00BA628D">
        <w:rPr>
          <w:rFonts w:hint="eastAsia"/>
          <w:color w:val="000000" w:themeColor="text1"/>
          <w:lang w:val="de-DE"/>
        </w:rPr>
        <w:t>ō</w:t>
      </w:r>
      <w:proofErr w:type="spellEnd"/>
      <w:r w:rsidR="00553A70" w:rsidRPr="00BA628D">
        <w:rPr>
          <w:color w:val="000000" w:themeColor="text1"/>
          <w:lang w:val="de-DE"/>
        </w:rPr>
        <w:t xml:space="preserve"> </w:t>
      </w:r>
      <w:proofErr w:type="spellStart"/>
      <w:r w:rsidR="00553A70" w:rsidRPr="00BA628D">
        <w:rPr>
          <w:color w:val="000000" w:themeColor="text1"/>
          <w:lang w:val="de-DE"/>
        </w:rPr>
        <w:t>Kaji</w:t>
      </w:r>
      <w:proofErr w:type="spellEnd"/>
      <w:r w:rsidR="00553A70" w:rsidRPr="00BA628D">
        <w:rPr>
          <w:color w:val="000000" w:themeColor="text1"/>
          <w:lang w:val="de-DE"/>
        </w:rPr>
        <w:t xml:space="preserve"> geleitet und von der Japan Society </w:t>
      </w:r>
      <w:proofErr w:type="spellStart"/>
      <w:r w:rsidR="00553A70" w:rsidRPr="00BA628D">
        <w:rPr>
          <w:color w:val="000000" w:themeColor="text1"/>
          <w:lang w:val="de-DE"/>
        </w:rPr>
        <w:t>for</w:t>
      </w:r>
      <w:proofErr w:type="spellEnd"/>
      <w:r w:rsidR="00553A70" w:rsidRPr="00BA628D">
        <w:rPr>
          <w:color w:val="000000" w:themeColor="text1"/>
          <w:lang w:val="de-DE"/>
        </w:rPr>
        <w:t xml:space="preserve"> </w:t>
      </w:r>
      <w:proofErr w:type="spellStart"/>
      <w:r w:rsidR="00553A70" w:rsidRPr="00BA628D">
        <w:rPr>
          <w:color w:val="000000" w:themeColor="text1"/>
          <w:lang w:val="de-DE"/>
        </w:rPr>
        <w:t>the</w:t>
      </w:r>
      <w:proofErr w:type="spellEnd"/>
      <w:r w:rsidR="00553A70" w:rsidRPr="00BA628D">
        <w:rPr>
          <w:color w:val="000000" w:themeColor="text1"/>
          <w:lang w:val="de-DE"/>
        </w:rPr>
        <w:t xml:space="preserve"> Promotion </w:t>
      </w:r>
      <w:proofErr w:type="spellStart"/>
      <w:r w:rsidR="00553A70" w:rsidRPr="00BA628D">
        <w:rPr>
          <w:color w:val="000000" w:themeColor="text1"/>
          <w:lang w:val="de-DE"/>
        </w:rPr>
        <w:t>of</w:t>
      </w:r>
      <w:proofErr w:type="spellEnd"/>
      <w:r w:rsidR="00553A70" w:rsidRPr="00BA628D">
        <w:rPr>
          <w:color w:val="000000" w:themeColor="text1"/>
          <w:lang w:val="de-DE"/>
        </w:rPr>
        <w:t xml:space="preserve"> Science gefördert wurde. Obwohl der Verfasser Musikwissenschaftler ist, hat er sich hier auf ein Gebiet vorgewagt, das zunächst einmal kaum mit seinem Fachgebiet zusammenzuhängen scheint. Gleichwohl entsprang die </w:t>
      </w:r>
      <w:r w:rsidR="00134A17" w:rsidRPr="00BA628D">
        <w:rPr>
          <w:color w:val="000000" w:themeColor="text1"/>
          <w:lang w:val="de-DE"/>
        </w:rPr>
        <w:t xml:space="preserve">Motivation dazu unmittelbar </w:t>
      </w:r>
      <w:r w:rsidR="00553A70" w:rsidRPr="00BA628D">
        <w:rPr>
          <w:color w:val="000000" w:themeColor="text1"/>
          <w:lang w:val="de-DE"/>
        </w:rPr>
        <w:t>seiner musikwissenschaftlichen Arbeit.</w:t>
      </w:r>
    </w:p>
    <w:p w14:paraId="17F0E8AD" w14:textId="6DFAA3AE" w:rsidR="00CC4D8E" w:rsidRPr="00BA628D" w:rsidRDefault="00172EE8" w:rsidP="00C61F5F">
      <w:pPr>
        <w:spacing w:beforeLines="50" w:before="200"/>
        <w:rPr>
          <w:color w:val="000000" w:themeColor="text1"/>
          <w:lang w:val="de-DE"/>
        </w:rPr>
      </w:pPr>
      <w:r w:rsidRPr="00BA628D">
        <w:rPr>
          <w:color w:val="000000" w:themeColor="text1"/>
          <w:lang w:val="de-DE"/>
        </w:rPr>
        <w:t xml:space="preserve">Ohne Frage erscheint die ganze Phase des </w:t>
      </w:r>
      <w:r w:rsidR="00DF126A" w:rsidRPr="00BA628D">
        <w:rPr>
          <w:color w:val="000000" w:themeColor="text1"/>
          <w:lang w:val="de-DE"/>
        </w:rPr>
        <w:t>Nationalsozialismus</w:t>
      </w:r>
      <w:r w:rsidRPr="00BA628D">
        <w:rPr>
          <w:color w:val="000000" w:themeColor="text1"/>
          <w:lang w:val="de-DE"/>
        </w:rPr>
        <w:t xml:space="preserve"> als eine Art Rauschzust</w:t>
      </w:r>
      <w:r w:rsidR="00A55318" w:rsidRPr="00BA628D">
        <w:rPr>
          <w:color w:val="000000" w:themeColor="text1"/>
          <w:lang w:val="de-DE"/>
        </w:rPr>
        <w:t>and des deutschen Volkes.</w:t>
      </w:r>
      <w:r w:rsidR="00043C8B" w:rsidRPr="00BA628D">
        <w:rPr>
          <w:rStyle w:val="a4"/>
          <w:color w:val="000000" w:themeColor="text1"/>
          <w:lang w:val="de-DE"/>
        </w:rPr>
        <w:footnoteReference w:id="1"/>
      </w:r>
      <w:r w:rsidR="00E423D1" w:rsidRPr="00BA628D">
        <w:rPr>
          <w:color w:val="000000" w:themeColor="text1"/>
          <w:lang w:val="de-DE"/>
        </w:rPr>
        <w:t xml:space="preserve"> Dieser Rauschzustand wurde von der Propaganda bewusst erregt, um es zu Leistungen anzuspornen, die im nüchternen Zustand nicht möglich sind. Dass das Projekt als ganzes gescheitert ist, </w:t>
      </w:r>
      <w:r w:rsidR="00D86634" w:rsidRPr="00BA628D">
        <w:rPr>
          <w:color w:val="000000" w:themeColor="text1"/>
          <w:lang w:val="de-DE"/>
        </w:rPr>
        <w:t>steht im Rückblick außer Frage.</w:t>
      </w:r>
      <w:r w:rsidR="00E423D1" w:rsidRPr="00BA628D">
        <w:rPr>
          <w:color w:val="000000" w:themeColor="text1"/>
          <w:lang w:val="de-DE"/>
        </w:rPr>
        <w:t xml:space="preserve"> Die Erregung des Rauschzustandes</w:t>
      </w:r>
      <w:r w:rsidR="00D86634" w:rsidRPr="00BA628D">
        <w:rPr>
          <w:color w:val="000000" w:themeColor="text1"/>
          <w:lang w:val="de-DE"/>
        </w:rPr>
        <w:t xml:space="preserve"> selber</w:t>
      </w:r>
      <w:r w:rsidR="00E423D1" w:rsidRPr="00BA628D">
        <w:rPr>
          <w:color w:val="000000" w:themeColor="text1"/>
          <w:lang w:val="de-DE"/>
        </w:rPr>
        <w:t xml:space="preserve"> gelang jedoch in einem e</w:t>
      </w:r>
      <w:r w:rsidR="00D86634" w:rsidRPr="00BA628D">
        <w:rPr>
          <w:color w:val="000000" w:themeColor="text1"/>
          <w:lang w:val="de-DE"/>
        </w:rPr>
        <w:t>rstaunlichen</w:t>
      </w:r>
      <w:r w:rsidR="008902D8" w:rsidRPr="00BA628D">
        <w:rPr>
          <w:color w:val="000000" w:themeColor="text1"/>
          <w:lang w:val="de-DE"/>
        </w:rPr>
        <w:t>, erschreckenden</w:t>
      </w:r>
      <w:r w:rsidR="00D86634" w:rsidRPr="00BA628D">
        <w:rPr>
          <w:color w:val="000000" w:themeColor="text1"/>
          <w:lang w:val="de-DE"/>
        </w:rPr>
        <w:t xml:space="preserve"> Maß</w:t>
      </w:r>
      <w:r w:rsidR="008902D8" w:rsidRPr="00BA628D">
        <w:rPr>
          <w:color w:val="000000" w:themeColor="text1"/>
          <w:lang w:val="de-DE"/>
        </w:rPr>
        <w:t>e, und dabei wurden</w:t>
      </w:r>
      <w:r w:rsidR="00D86634" w:rsidRPr="00BA628D">
        <w:rPr>
          <w:color w:val="000000" w:themeColor="text1"/>
          <w:lang w:val="de-DE"/>
        </w:rPr>
        <w:t xml:space="preserve"> viele „eigentlich vernünftige“ Menschen zu Taten</w:t>
      </w:r>
      <w:r w:rsidR="008902D8" w:rsidRPr="00BA628D">
        <w:rPr>
          <w:color w:val="000000" w:themeColor="text1"/>
          <w:lang w:val="de-DE"/>
        </w:rPr>
        <w:t xml:space="preserve"> verführt</w:t>
      </w:r>
      <w:r w:rsidR="00D86634" w:rsidRPr="00BA628D">
        <w:rPr>
          <w:color w:val="000000" w:themeColor="text1"/>
          <w:lang w:val="de-DE"/>
        </w:rPr>
        <w:t xml:space="preserve">, </w:t>
      </w:r>
      <w:r w:rsidR="0082680C" w:rsidRPr="00BA628D">
        <w:rPr>
          <w:color w:val="000000" w:themeColor="text1"/>
          <w:lang w:val="de-DE"/>
        </w:rPr>
        <w:t>die</w:t>
      </w:r>
      <w:r w:rsidR="008902D8" w:rsidRPr="00BA628D">
        <w:rPr>
          <w:color w:val="000000" w:themeColor="text1"/>
          <w:lang w:val="de-DE"/>
        </w:rPr>
        <w:t xml:space="preserve"> sie später</w:t>
      </w:r>
      <w:r w:rsidR="00D86634" w:rsidRPr="00BA628D">
        <w:rPr>
          <w:color w:val="000000" w:themeColor="text1"/>
          <w:lang w:val="de-DE"/>
        </w:rPr>
        <w:t xml:space="preserve"> nicht mehr erklären konnten — eines der Kernmerkmale </w:t>
      </w:r>
      <w:r w:rsidR="00CC4D8E" w:rsidRPr="00BA628D">
        <w:rPr>
          <w:color w:val="000000" w:themeColor="text1"/>
          <w:lang w:val="de-DE"/>
        </w:rPr>
        <w:t>des</w:t>
      </w:r>
      <w:r w:rsidR="00D86634" w:rsidRPr="00BA628D">
        <w:rPr>
          <w:color w:val="000000" w:themeColor="text1"/>
          <w:lang w:val="de-DE"/>
        </w:rPr>
        <w:t xml:space="preserve"> Rausch</w:t>
      </w:r>
      <w:r w:rsidR="00CC4D8E" w:rsidRPr="00BA628D">
        <w:rPr>
          <w:color w:val="000000" w:themeColor="text1"/>
          <w:lang w:val="de-DE"/>
        </w:rPr>
        <w:t>es</w:t>
      </w:r>
      <w:r w:rsidR="00D86634" w:rsidRPr="00BA628D">
        <w:rPr>
          <w:color w:val="000000" w:themeColor="text1"/>
          <w:lang w:val="de-DE"/>
        </w:rPr>
        <w:t>.</w:t>
      </w:r>
    </w:p>
    <w:p w14:paraId="101AEF38" w14:textId="77777777" w:rsidR="00687755" w:rsidRPr="00BA628D" w:rsidRDefault="00B822B6" w:rsidP="00C61F5F">
      <w:pPr>
        <w:spacing w:beforeLines="50" w:before="200"/>
        <w:rPr>
          <w:color w:val="000000" w:themeColor="text1"/>
          <w:lang w:val="de-DE"/>
        </w:rPr>
      </w:pPr>
      <w:r w:rsidRPr="00BA628D">
        <w:rPr>
          <w:color w:val="000000" w:themeColor="text1"/>
          <w:lang w:val="de-DE"/>
        </w:rPr>
        <w:t>Die Erregung kollektiver Rauschzustände</w:t>
      </w:r>
      <w:r w:rsidR="00CC4D8E" w:rsidRPr="00BA628D">
        <w:rPr>
          <w:color w:val="000000" w:themeColor="text1"/>
          <w:lang w:val="de-DE"/>
        </w:rPr>
        <w:t xml:space="preserve"> ist von jeher auch ein Kennzeichen vieler Musikgattungen, von den rituellen Tänzen</w:t>
      </w:r>
      <w:r w:rsidRPr="00BA628D">
        <w:rPr>
          <w:color w:val="000000" w:themeColor="text1"/>
          <w:lang w:val="de-DE"/>
        </w:rPr>
        <w:t xml:space="preserve"> vormoderner Kulturen und Kriegsliedern über das </w:t>
      </w:r>
      <w:proofErr w:type="spellStart"/>
      <w:r w:rsidRPr="00BA628D">
        <w:rPr>
          <w:color w:val="000000" w:themeColor="text1"/>
          <w:lang w:val="de-DE"/>
        </w:rPr>
        <w:t>Virtuosenkonzert</w:t>
      </w:r>
      <w:proofErr w:type="spellEnd"/>
      <w:r w:rsidRPr="00BA628D">
        <w:rPr>
          <w:color w:val="000000" w:themeColor="text1"/>
          <w:lang w:val="de-DE"/>
        </w:rPr>
        <w:t xml:space="preserve"> bis zu den Musikdramen Wagners. Letztere wurden nicht zufällig von Hitler hoch geschätzt, und auch von den primitiveren Formen musikalischen Rausches machte der Nationalsozialismus reichlich Gebrauch. Man denke nur an die Lieder und Marschmusik der SA oder der Hitlerjugend.</w:t>
      </w:r>
      <w:r w:rsidR="00687755" w:rsidRPr="00BA628D">
        <w:rPr>
          <w:color w:val="000000" w:themeColor="text1"/>
          <w:lang w:val="de-DE"/>
        </w:rPr>
        <w:t xml:space="preserve"> Noch heute stützt sich</w:t>
      </w:r>
      <w:r w:rsidR="003A0ACA" w:rsidRPr="00BA628D">
        <w:rPr>
          <w:color w:val="000000" w:themeColor="text1"/>
          <w:lang w:val="de-DE"/>
        </w:rPr>
        <w:t xml:space="preserve"> in Deutschland</w:t>
      </w:r>
      <w:r w:rsidR="00687755" w:rsidRPr="00BA628D">
        <w:rPr>
          <w:color w:val="000000" w:themeColor="text1"/>
          <w:lang w:val="de-DE"/>
        </w:rPr>
        <w:t xml:space="preserve"> wohl keine politische Bewegung so stark auf musikalische Stimulation wie die Neonazi-Szene mit ihrem Rechts-Rock.</w:t>
      </w:r>
    </w:p>
    <w:p w14:paraId="7457FDEC" w14:textId="28AC0FA4" w:rsidR="003A0ACA" w:rsidRPr="00BA628D" w:rsidRDefault="00AB482C" w:rsidP="00C61F5F">
      <w:pPr>
        <w:spacing w:beforeLines="50" w:before="200"/>
        <w:rPr>
          <w:color w:val="000000" w:themeColor="text1"/>
          <w:lang w:val="de-DE"/>
        </w:rPr>
      </w:pPr>
      <w:r w:rsidRPr="00BA628D">
        <w:rPr>
          <w:color w:val="000000" w:themeColor="text1"/>
          <w:lang w:val="de-DE"/>
        </w:rPr>
        <w:t>Ob man es mag oder nicht</w:t>
      </w:r>
      <w:r w:rsidR="00687755" w:rsidRPr="00BA628D">
        <w:rPr>
          <w:color w:val="000000" w:themeColor="text1"/>
          <w:lang w:val="de-DE"/>
        </w:rPr>
        <w:t>: Zwischen Musik und Nationalsozialismus herrscht eine gewisse Affinität</w:t>
      </w:r>
      <w:r w:rsidR="007B29E3" w:rsidRPr="00BA628D">
        <w:rPr>
          <w:color w:val="000000" w:themeColor="text1"/>
          <w:lang w:val="de-DE"/>
        </w:rPr>
        <w:t>.</w:t>
      </w:r>
      <w:r w:rsidR="00DC792F" w:rsidRPr="00BA628D">
        <w:rPr>
          <w:rStyle w:val="a4"/>
          <w:color w:val="000000" w:themeColor="text1"/>
          <w:lang w:val="de-DE"/>
        </w:rPr>
        <w:footnoteReference w:id="2"/>
      </w:r>
      <w:r w:rsidR="00687755" w:rsidRPr="00BA628D">
        <w:rPr>
          <w:color w:val="000000" w:themeColor="text1"/>
          <w:lang w:val="de-DE"/>
        </w:rPr>
        <w:t xml:space="preserve"> </w:t>
      </w:r>
      <w:r w:rsidR="007B29E3" w:rsidRPr="00BA628D">
        <w:rPr>
          <w:color w:val="000000" w:themeColor="text1"/>
          <w:lang w:val="de-DE"/>
        </w:rPr>
        <w:t>Man kann die Indienststellung der Musik durch den Nationalsozialismus wohl</w:t>
      </w:r>
      <w:r w:rsidR="006C2DB9" w:rsidRPr="00BA628D">
        <w:rPr>
          <w:color w:val="000000" w:themeColor="text1"/>
          <w:lang w:val="de-DE"/>
        </w:rPr>
        <w:t xml:space="preserve"> als</w:t>
      </w:r>
      <w:r w:rsidR="003A0ACA" w:rsidRPr="00BA628D">
        <w:rPr>
          <w:color w:val="000000" w:themeColor="text1"/>
          <w:lang w:val="de-DE"/>
        </w:rPr>
        <w:t xml:space="preserve"> </w:t>
      </w:r>
      <w:r w:rsidR="003A0ACA" w:rsidRPr="00BA628D">
        <w:rPr>
          <w:color w:val="000000" w:themeColor="text1"/>
          <w:lang w:val="de-DE"/>
        </w:rPr>
        <w:lastRenderedPageBreak/>
        <w:t>bösen</w:t>
      </w:r>
      <w:r w:rsidR="006C2DB9" w:rsidRPr="00BA628D">
        <w:rPr>
          <w:color w:val="000000" w:themeColor="text1"/>
          <w:lang w:val="de-DE"/>
        </w:rPr>
        <w:t xml:space="preserve"> Missbrauch</w:t>
      </w:r>
      <w:r w:rsidR="003D4BFE" w:rsidRPr="00BA628D">
        <w:rPr>
          <w:color w:val="000000" w:themeColor="text1"/>
          <w:lang w:val="de-DE"/>
        </w:rPr>
        <w:t xml:space="preserve"> </w:t>
      </w:r>
      <w:r w:rsidR="007B29E3" w:rsidRPr="00BA628D">
        <w:rPr>
          <w:color w:val="000000" w:themeColor="text1"/>
          <w:lang w:val="de-DE"/>
        </w:rPr>
        <w:t>verurteilen</w:t>
      </w:r>
      <w:r w:rsidR="003A0ACA" w:rsidRPr="00BA628D">
        <w:rPr>
          <w:color w:val="000000" w:themeColor="text1"/>
          <w:lang w:val="de-DE"/>
        </w:rPr>
        <w:t xml:space="preserve">, aber </w:t>
      </w:r>
      <w:r w:rsidR="007B29E3" w:rsidRPr="00BA628D">
        <w:rPr>
          <w:color w:val="000000" w:themeColor="text1"/>
          <w:lang w:val="de-DE"/>
        </w:rPr>
        <w:t>ma</w:t>
      </w:r>
      <w:r w:rsidR="001B503E" w:rsidRPr="00BA628D">
        <w:rPr>
          <w:color w:val="000000" w:themeColor="text1"/>
          <w:lang w:val="de-DE"/>
        </w:rPr>
        <w:t xml:space="preserve">n kann nicht leugnen, dass </w:t>
      </w:r>
      <w:r w:rsidR="007B29E3" w:rsidRPr="00BA628D">
        <w:rPr>
          <w:color w:val="000000" w:themeColor="text1"/>
          <w:lang w:val="de-DE"/>
        </w:rPr>
        <w:t>die Musik als</w:t>
      </w:r>
      <w:r w:rsidR="001B503E" w:rsidRPr="00BA628D">
        <w:rPr>
          <w:color w:val="000000" w:themeColor="text1"/>
          <w:lang w:val="de-DE"/>
        </w:rPr>
        <w:t xml:space="preserve"> politisches</w:t>
      </w:r>
      <w:r w:rsidR="007B29E3" w:rsidRPr="00BA628D">
        <w:rPr>
          <w:color w:val="000000" w:themeColor="text1"/>
          <w:lang w:val="de-DE"/>
        </w:rPr>
        <w:t xml:space="preserve"> Werkzeug gerade </w:t>
      </w:r>
      <w:r w:rsidR="001B503E" w:rsidRPr="00BA628D">
        <w:rPr>
          <w:color w:val="000000" w:themeColor="text1"/>
          <w:lang w:val="de-DE"/>
        </w:rPr>
        <w:t>im Zusammenhang mit entfesselten Massenbewegungen eine besonders große Schlagkraft entfaltet</w:t>
      </w:r>
      <w:r w:rsidR="003A0ACA" w:rsidRPr="00BA628D">
        <w:rPr>
          <w:color w:val="000000" w:themeColor="text1"/>
          <w:lang w:val="de-DE"/>
        </w:rPr>
        <w:t>.</w:t>
      </w:r>
      <w:r w:rsidR="007B29E3" w:rsidRPr="00BA628D">
        <w:rPr>
          <w:color w:val="000000" w:themeColor="text1"/>
          <w:lang w:val="de-DE"/>
        </w:rPr>
        <w:t xml:space="preserve"> Umgekehrt ist daher auch zu fragen, ob</w:t>
      </w:r>
      <w:r w:rsidR="001B503E" w:rsidRPr="00BA628D">
        <w:rPr>
          <w:color w:val="000000" w:themeColor="text1"/>
          <w:lang w:val="de-DE"/>
        </w:rPr>
        <w:t xml:space="preserve"> der Nationalsozialismus nicht gerade in den Au</w:t>
      </w:r>
      <w:r w:rsidR="00F63367" w:rsidRPr="00BA628D">
        <w:rPr>
          <w:color w:val="000000" w:themeColor="text1"/>
          <w:lang w:val="de-DE"/>
        </w:rPr>
        <w:t>gen der</w:t>
      </w:r>
      <w:r w:rsidR="001B503E" w:rsidRPr="00BA628D">
        <w:rPr>
          <w:color w:val="000000" w:themeColor="text1"/>
          <w:lang w:val="de-DE"/>
        </w:rPr>
        <w:t xml:space="preserve"> Musik</w:t>
      </w:r>
      <w:r w:rsidR="00F63367" w:rsidRPr="00BA628D">
        <w:rPr>
          <w:color w:val="000000" w:themeColor="text1"/>
          <w:lang w:val="de-DE"/>
        </w:rPr>
        <w:t>welt eine gewisse</w:t>
      </w:r>
      <w:r w:rsidR="000B3383" w:rsidRPr="00BA628D">
        <w:rPr>
          <w:color w:val="000000" w:themeColor="text1"/>
          <w:lang w:val="de-DE"/>
        </w:rPr>
        <w:t xml:space="preserve"> ästhetische</w:t>
      </w:r>
      <w:r w:rsidR="00F63367" w:rsidRPr="00BA628D">
        <w:rPr>
          <w:color w:val="000000" w:themeColor="text1"/>
          <w:lang w:val="de-DE"/>
        </w:rPr>
        <w:t xml:space="preserve"> Anziehungskraft hatte, die sich auch auf ihre Entwicklung ausgewirkt hat.</w:t>
      </w:r>
    </w:p>
    <w:p w14:paraId="6EB54AFB" w14:textId="10EA99C0" w:rsidR="002867AD" w:rsidRPr="00BA628D" w:rsidRDefault="00A348C0" w:rsidP="00C61F5F">
      <w:pPr>
        <w:spacing w:beforeLines="50" w:before="200"/>
        <w:rPr>
          <w:color w:val="000000" w:themeColor="text1"/>
          <w:lang w:val="de-DE"/>
        </w:rPr>
      </w:pPr>
      <w:r w:rsidRPr="00BA628D">
        <w:rPr>
          <w:color w:val="000000" w:themeColor="text1"/>
          <w:lang w:val="de-DE"/>
        </w:rPr>
        <w:t>Angesichts des verheerenden Einflusses, den der institutionalisierte Antisemitismus auf das deutsche Kultur- und Musikleben hatte</w:t>
      </w:r>
      <w:r w:rsidR="003F15AE" w:rsidRPr="00BA628D">
        <w:rPr>
          <w:color w:val="000000" w:themeColor="text1"/>
          <w:lang w:val="de-DE"/>
        </w:rPr>
        <w:t xml:space="preserve"> (ganz abgesehen von seinen (</w:t>
      </w:r>
      <w:proofErr w:type="spellStart"/>
      <w:r w:rsidR="003F15AE" w:rsidRPr="00BA628D">
        <w:rPr>
          <w:color w:val="000000" w:themeColor="text1"/>
          <w:lang w:val="de-DE"/>
        </w:rPr>
        <w:t>un</w:t>
      </w:r>
      <w:proofErr w:type="spellEnd"/>
      <w:r w:rsidR="003F15AE" w:rsidRPr="00BA628D">
        <w:rPr>
          <w:color w:val="000000" w:themeColor="text1"/>
          <w:lang w:val="de-DE"/>
        </w:rPr>
        <w:t>)</w:t>
      </w:r>
      <w:r w:rsidR="00815D4E" w:rsidRPr="00BA628D">
        <w:rPr>
          <w:color w:val="000000" w:themeColor="text1"/>
          <w:lang w:val="de-DE"/>
        </w:rPr>
        <w:t>menschlichen Folgen)</w:t>
      </w:r>
      <w:r w:rsidRPr="00BA628D">
        <w:rPr>
          <w:color w:val="000000" w:themeColor="text1"/>
          <w:lang w:val="de-DE"/>
        </w:rPr>
        <w:t xml:space="preserve">, wird dieser allerdings schnell zum alles andere überlagernden Faktor, der eine Betrachtung anderer Aspekte ungemein erschwert. Im Grunde </w:t>
      </w:r>
      <w:r w:rsidR="00855E7E" w:rsidRPr="00BA628D">
        <w:rPr>
          <w:color w:val="000000" w:themeColor="text1"/>
          <w:lang w:val="de-DE"/>
        </w:rPr>
        <w:t>verbietet</w:t>
      </w:r>
      <w:r w:rsidR="00AE543B" w:rsidRPr="00BA628D">
        <w:rPr>
          <w:color w:val="000000" w:themeColor="text1"/>
          <w:lang w:val="de-DE"/>
        </w:rPr>
        <w:t xml:space="preserve"> schon die Pietät gegenüber den Opfern</w:t>
      </w:r>
      <w:r w:rsidRPr="00BA628D">
        <w:rPr>
          <w:color w:val="000000" w:themeColor="text1"/>
          <w:lang w:val="de-DE"/>
        </w:rPr>
        <w:t>, von einer</w:t>
      </w:r>
      <w:r w:rsidR="00AE543B" w:rsidRPr="00BA628D">
        <w:rPr>
          <w:color w:val="000000" w:themeColor="text1"/>
          <w:lang w:val="de-DE"/>
        </w:rPr>
        <w:t xml:space="preserve"> durch den Nationalsozialismus ausgelösten</w:t>
      </w:r>
      <w:r w:rsidRPr="00BA628D">
        <w:rPr>
          <w:color w:val="000000" w:themeColor="text1"/>
          <w:lang w:val="de-DE"/>
        </w:rPr>
        <w:t xml:space="preserve"> Kultur</w:t>
      </w:r>
      <w:r w:rsidRPr="00BA628D">
        <w:rPr>
          <w:i/>
          <w:color w:val="000000" w:themeColor="text1"/>
          <w:lang w:val="de-DE"/>
        </w:rPr>
        <w:t>e</w:t>
      </w:r>
      <w:r w:rsidR="00855E7E" w:rsidRPr="00BA628D">
        <w:rPr>
          <w:i/>
          <w:color w:val="000000" w:themeColor="text1"/>
          <w:lang w:val="de-DE"/>
        </w:rPr>
        <w:t>ntwicklung</w:t>
      </w:r>
      <w:r w:rsidR="00855E7E" w:rsidRPr="00BA628D">
        <w:rPr>
          <w:color w:val="000000" w:themeColor="text1"/>
          <w:lang w:val="de-DE"/>
        </w:rPr>
        <w:t xml:space="preserve"> </w:t>
      </w:r>
      <w:r w:rsidR="00AE543B" w:rsidRPr="00BA628D">
        <w:rPr>
          <w:color w:val="000000" w:themeColor="text1"/>
          <w:lang w:val="de-DE"/>
        </w:rPr>
        <w:t>überhaupt</w:t>
      </w:r>
      <w:r w:rsidR="00855E7E" w:rsidRPr="00BA628D">
        <w:rPr>
          <w:color w:val="000000" w:themeColor="text1"/>
          <w:lang w:val="de-DE"/>
        </w:rPr>
        <w:t xml:space="preserve"> zu sprechen.</w:t>
      </w:r>
      <w:r w:rsidR="00581F9B" w:rsidRPr="00BA628D">
        <w:rPr>
          <w:color w:val="000000" w:themeColor="text1"/>
          <w:lang w:val="de-DE"/>
        </w:rPr>
        <w:t xml:space="preserve"> Die Frage, ob es jenseits des Antisemitismus eine nationalsozialistische Kunstauffassung gegeben hat, muss nach Meinung des Verfassers dennoch gestellt werden. </w:t>
      </w:r>
      <w:r w:rsidR="00310118" w:rsidRPr="00BA628D">
        <w:rPr>
          <w:color w:val="000000" w:themeColor="text1"/>
          <w:lang w:val="de-DE"/>
        </w:rPr>
        <w:t>Denn einerseits gab</w:t>
      </w:r>
      <w:r w:rsidR="002867AD" w:rsidRPr="00BA628D">
        <w:rPr>
          <w:color w:val="000000" w:themeColor="text1"/>
          <w:lang w:val="de-DE"/>
        </w:rPr>
        <w:t xml:space="preserve"> es zwar</w:t>
      </w:r>
      <w:r w:rsidR="00310118" w:rsidRPr="00BA628D">
        <w:rPr>
          <w:color w:val="000000" w:themeColor="text1"/>
          <w:lang w:val="de-DE"/>
        </w:rPr>
        <w:t xml:space="preserve"> historisch gesehen</w:t>
      </w:r>
      <w:r w:rsidR="002867AD" w:rsidRPr="00BA628D">
        <w:rPr>
          <w:color w:val="000000" w:themeColor="text1"/>
          <w:lang w:val="de-DE"/>
        </w:rPr>
        <w:t xml:space="preserve"> keinen Nationalsozialismus ohne Antisemitismus, aber durchaus Antisemitismus ohne Nationalsozialismus, so dass die Frage, was den </w:t>
      </w:r>
      <w:r w:rsidR="00DC792F" w:rsidRPr="00BA628D">
        <w:rPr>
          <w:color w:val="000000" w:themeColor="text1"/>
          <w:lang w:val="de-DE"/>
        </w:rPr>
        <w:t>N</w:t>
      </w:r>
      <w:r w:rsidR="002867AD" w:rsidRPr="00BA628D">
        <w:rPr>
          <w:color w:val="000000" w:themeColor="text1"/>
          <w:lang w:val="de-DE"/>
        </w:rPr>
        <w:t>ationalsozialis</w:t>
      </w:r>
      <w:r w:rsidR="00DC792F" w:rsidRPr="00BA628D">
        <w:rPr>
          <w:color w:val="000000" w:themeColor="text1"/>
          <w:lang w:val="de-DE"/>
        </w:rPr>
        <w:t>mus</w:t>
      </w:r>
      <w:r w:rsidR="002867AD" w:rsidRPr="00BA628D">
        <w:rPr>
          <w:color w:val="000000" w:themeColor="text1"/>
          <w:lang w:val="de-DE"/>
        </w:rPr>
        <w:t xml:space="preserve"> </w:t>
      </w:r>
      <w:r w:rsidR="00DC792F" w:rsidRPr="00BA628D">
        <w:rPr>
          <w:color w:val="000000" w:themeColor="text1"/>
          <w:lang w:val="de-DE"/>
        </w:rPr>
        <w:t xml:space="preserve">außer dem </w:t>
      </w:r>
      <w:r w:rsidR="002867AD" w:rsidRPr="00BA628D">
        <w:rPr>
          <w:color w:val="000000" w:themeColor="text1"/>
          <w:lang w:val="de-DE"/>
        </w:rPr>
        <w:t>Antisemitismus auszeichnet</w:t>
      </w:r>
      <w:r w:rsidR="00C32974" w:rsidRPr="00BA628D">
        <w:rPr>
          <w:color w:val="000000" w:themeColor="text1"/>
          <w:lang w:val="de-DE"/>
        </w:rPr>
        <w:t>e</w:t>
      </w:r>
      <w:r w:rsidR="002867AD" w:rsidRPr="00BA628D">
        <w:rPr>
          <w:color w:val="000000" w:themeColor="text1"/>
          <w:lang w:val="de-DE"/>
        </w:rPr>
        <w:t xml:space="preserve">, nicht unbeantwortbar sein kann. Und andererseits ist vielfach dokumentiert, dass es gerade im </w:t>
      </w:r>
      <w:r w:rsidR="009E5D47" w:rsidRPr="00BA628D">
        <w:rPr>
          <w:color w:val="000000" w:themeColor="text1"/>
          <w:lang w:val="de-DE"/>
        </w:rPr>
        <w:t>Kunst</w:t>
      </w:r>
      <w:r w:rsidR="002867AD" w:rsidRPr="00BA628D">
        <w:rPr>
          <w:color w:val="000000" w:themeColor="text1"/>
          <w:lang w:val="de-DE"/>
        </w:rPr>
        <w:t>bereich Sympathisanten des Nationalsozialismus gab, die gleichwohl den Antisemitismus</w:t>
      </w:r>
      <w:r w:rsidR="0082680C" w:rsidRPr="00BA628D">
        <w:rPr>
          <w:color w:val="000000" w:themeColor="text1"/>
          <w:lang w:val="de-DE"/>
        </w:rPr>
        <w:t xml:space="preserve"> ablehnten und dadurch in Konflikte gerieten</w:t>
      </w:r>
      <w:r w:rsidR="00A30547" w:rsidRPr="00BA628D">
        <w:rPr>
          <w:color w:val="000000" w:themeColor="text1"/>
          <w:lang w:val="de-DE"/>
        </w:rPr>
        <w:t>, ja selbst jüdische Sympathisanten</w:t>
      </w:r>
      <w:r w:rsidR="0082680C" w:rsidRPr="00BA628D">
        <w:rPr>
          <w:color w:val="000000" w:themeColor="text1"/>
          <w:lang w:val="de-DE"/>
        </w:rPr>
        <w:t>.</w:t>
      </w:r>
      <w:r w:rsidR="00133A90" w:rsidRPr="00BA628D">
        <w:rPr>
          <w:rStyle w:val="a4"/>
          <w:color w:val="000000" w:themeColor="text1"/>
          <w:lang w:val="de-DE"/>
        </w:rPr>
        <w:footnoteReference w:id="3"/>
      </w:r>
      <w:r w:rsidR="00C32974" w:rsidRPr="00BA628D">
        <w:rPr>
          <w:color w:val="000000" w:themeColor="text1"/>
          <w:lang w:val="de-DE"/>
        </w:rPr>
        <w:t xml:space="preserve"> Was war es also, womit sie sympathisierten?</w:t>
      </w:r>
    </w:p>
    <w:p w14:paraId="3C0A6FF4" w14:textId="3442FEB8" w:rsidR="00C32974" w:rsidRPr="00BA628D" w:rsidRDefault="00C32974" w:rsidP="00C61F5F">
      <w:pPr>
        <w:spacing w:beforeLines="50" w:before="200"/>
        <w:rPr>
          <w:color w:val="000000" w:themeColor="text1"/>
          <w:lang w:val="de-DE"/>
        </w:rPr>
      </w:pPr>
      <w:r w:rsidRPr="00BA628D">
        <w:rPr>
          <w:color w:val="000000" w:themeColor="text1"/>
          <w:lang w:val="de-DE"/>
        </w:rPr>
        <w:t>Im Rahmen des Forschungsprojektes war</w:t>
      </w:r>
      <w:r w:rsidR="00F1279A" w:rsidRPr="00BA628D">
        <w:rPr>
          <w:color w:val="000000" w:themeColor="text1"/>
          <w:lang w:val="de-DE"/>
        </w:rPr>
        <w:t xml:space="preserve"> der</w:t>
      </w:r>
      <w:r w:rsidRPr="00BA628D">
        <w:rPr>
          <w:color w:val="000000" w:themeColor="text1"/>
          <w:lang w:val="de-DE"/>
        </w:rPr>
        <w:t xml:space="preserve"> Z</w:t>
      </w:r>
      <w:r w:rsidR="00F1279A" w:rsidRPr="00BA628D">
        <w:rPr>
          <w:color w:val="000000" w:themeColor="text1"/>
          <w:lang w:val="de-DE"/>
        </w:rPr>
        <w:t>eitrahmen auf die Zeit vor 1933 begrenzt</w:t>
      </w:r>
      <w:r w:rsidRPr="00BA628D">
        <w:rPr>
          <w:color w:val="000000" w:themeColor="text1"/>
          <w:lang w:val="de-DE"/>
        </w:rPr>
        <w:t>. Diese Beschränkung bietet für das gegenwärtige Vorhaben</w:t>
      </w:r>
      <w:r w:rsidR="00EE0040" w:rsidRPr="00BA628D">
        <w:rPr>
          <w:color w:val="000000" w:themeColor="text1"/>
          <w:lang w:val="de-DE"/>
        </w:rPr>
        <w:t xml:space="preserve"> methodische Vorteile: Erstens muss dieser Zeitrahmen ausreichen, um das Thema zu behandeln. Denn</w:t>
      </w:r>
      <w:r w:rsidRPr="00BA628D">
        <w:rPr>
          <w:color w:val="000000" w:themeColor="text1"/>
          <w:lang w:val="de-DE"/>
        </w:rPr>
        <w:t xml:space="preserve"> </w:t>
      </w:r>
      <w:r w:rsidR="00EE0040" w:rsidRPr="00BA628D">
        <w:rPr>
          <w:color w:val="000000" w:themeColor="text1"/>
          <w:lang w:val="de-DE"/>
        </w:rPr>
        <w:t>a</w:t>
      </w:r>
      <w:r w:rsidRPr="00BA628D">
        <w:rPr>
          <w:color w:val="000000" w:themeColor="text1"/>
          <w:lang w:val="de-DE"/>
        </w:rPr>
        <w:t xml:space="preserve">uch wenn die nationalsozialistische Partei es bis 1933 nicht dazu gebracht hatte, eine Bevölkerungsmehrheit </w:t>
      </w:r>
      <w:r w:rsidR="00730C82" w:rsidRPr="00BA628D">
        <w:rPr>
          <w:color w:val="000000" w:themeColor="text1"/>
          <w:lang w:val="de-DE"/>
        </w:rPr>
        <w:t>für sich zu gewinnen</w:t>
      </w:r>
      <w:r w:rsidRPr="00BA628D">
        <w:rPr>
          <w:color w:val="000000" w:themeColor="text1"/>
          <w:lang w:val="de-DE"/>
        </w:rPr>
        <w:t>, war sie zu diesem Zeitpunkt bereits eine Massenbewegung geworden</w:t>
      </w:r>
      <w:r w:rsidR="00EE0040" w:rsidRPr="00BA628D">
        <w:rPr>
          <w:color w:val="000000" w:themeColor="text1"/>
          <w:lang w:val="de-DE"/>
        </w:rPr>
        <w:t xml:space="preserve">, </w:t>
      </w:r>
      <w:r w:rsidR="00FA2BC3" w:rsidRPr="00BA628D">
        <w:rPr>
          <w:color w:val="000000" w:themeColor="text1"/>
          <w:lang w:val="de-DE"/>
        </w:rPr>
        <w:t>so dass</w:t>
      </w:r>
      <w:r w:rsidR="00EE0040" w:rsidRPr="00BA628D">
        <w:rPr>
          <w:color w:val="000000" w:themeColor="text1"/>
          <w:lang w:val="de-DE"/>
        </w:rPr>
        <w:t xml:space="preserve"> auch die Frage nach der Attraktivität dieser Bewegung für große Bevölkerung</w:t>
      </w:r>
      <w:r w:rsidR="00FA2BC3" w:rsidRPr="00BA628D">
        <w:rPr>
          <w:color w:val="000000" w:themeColor="text1"/>
          <w:lang w:val="de-DE"/>
        </w:rPr>
        <w:t xml:space="preserve">steile aus dieser Zeit </w:t>
      </w:r>
      <w:proofErr w:type="spellStart"/>
      <w:r w:rsidR="00FA2BC3" w:rsidRPr="00BA628D">
        <w:rPr>
          <w:color w:val="000000" w:themeColor="text1"/>
          <w:lang w:val="de-DE"/>
        </w:rPr>
        <w:t>beantwortbar</w:t>
      </w:r>
      <w:proofErr w:type="spellEnd"/>
      <w:r w:rsidR="00FA2BC3" w:rsidRPr="00BA628D">
        <w:rPr>
          <w:color w:val="000000" w:themeColor="text1"/>
          <w:lang w:val="de-DE"/>
        </w:rPr>
        <w:t xml:space="preserve"> sein muss</w:t>
      </w:r>
      <w:r w:rsidRPr="00BA628D">
        <w:rPr>
          <w:color w:val="000000" w:themeColor="text1"/>
          <w:lang w:val="de-DE"/>
        </w:rPr>
        <w:t>.</w:t>
      </w:r>
      <w:r w:rsidR="00F1279A" w:rsidRPr="00BA628D">
        <w:rPr>
          <w:color w:val="000000" w:themeColor="text1"/>
          <w:lang w:val="de-DE"/>
        </w:rPr>
        <w:t xml:space="preserve"> </w:t>
      </w:r>
      <w:r w:rsidR="00EE0040" w:rsidRPr="00BA628D">
        <w:rPr>
          <w:color w:val="000000" w:themeColor="text1"/>
          <w:lang w:val="de-DE"/>
        </w:rPr>
        <w:t>Und zweitens böte eine Ausweitung auf die Zeit nach 1933 erhebliche zusätzliche Komplikationen. Denn n</w:t>
      </w:r>
      <w:r w:rsidR="00F1279A" w:rsidRPr="00BA628D">
        <w:rPr>
          <w:color w:val="000000" w:themeColor="text1"/>
          <w:lang w:val="de-DE"/>
        </w:rPr>
        <w:t>ach 1933 l</w:t>
      </w:r>
      <w:r w:rsidR="00754AE7" w:rsidRPr="00BA628D">
        <w:rPr>
          <w:color w:val="000000" w:themeColor="text1"/>
          <w:lang w:val="de-DE"/>
        </w:rPr>
        <w:t>assen</w:t>
      </w:r>
      <w:r w:rsidR="00F1279A" w:rsidRPr="00BA628D">
        <w:rPr>
          <w:color w:val="000000" w:themeColor="text1"/>
          <w:lang w:val="de-DE"/>
        </w:rPr>
        <w:t xml:space="preserve"> sich</w:t>
      </w:r>
      <w:r w:rsidR="0088725D" w:rsidRPr="00BA628D">
        <w:rPr>
          <w:color w:val="000000" w:themeColor="text1"/>
          <w:lang w:val="de-DE"/>
        </w:rPr>
        <w:t xml:space="preserve"> wegen der Machtverhältnisse</w:t>
      </w:r>
      <w:r w:rsidR="00F1279A" w:rsidRPr="00BA628D">
        <w:rPr>
          <w:color w:val="000000" w:themeColor="text1"/>
          <w:lang w:val="de-DE"/>
        </w:rPr>
        <w:t xml:space="preserve"> die Wirkung</w:t>
      </w:r>
      <w:r w:rsidR="00CA7472" w:rsidRPr="00BA628D">
        <w:rPr>
          <w:color w:val="000000" w:themeColor="text1"/>
          <w:lang w:val="de-DE"/>
        </w:rPr>
        <w:t xml:space="preserve"> </w:t>
      </w:r>
      <w:r w:rsidR="00963738" w:rsidRPr="00BA628D">
        <w:rPr>
          <w:color w:val="000000" w:themeColor="text1"/>
          <w:lang w:val="de-DE"/>
        </w:rPr>
        <w:t>von Propaganda und ideologischer</w:t>
      </w:r>
      <w:r w:rsidR="00CA7472" w:rsidRPr="00BA628D">
        <w:rPr>
          <w:color w:val="000000" w:themeColor="text1"/>
          <w:lang w:val="de-DE"/>
        </w:rPr>
        <w:t xml:space="preserve"> Überzeugungsarbeit</w:t>
      </w:r>
      <w:r w:rsidR="00F1279A" w:rsidRPr="00BA628D">
        <w:rPr>
          <w:color w:val="000000" w:themeColor="text1"/>
          <w:lang w:val="de-DE"/>
        </w:rPr>
        <w:t xml:space="preserve"> </w:t>
      </w:r>
      <w:r w:rsidR="00754AE7" w:rsidRPr="00BA628D">
        <w:rPr>
          <w:color w:val="000000" w:themeColor="text1"/>
          <w:lang w:val="de-DE"/>
        </w:rPr>
        <w:t xml:space="preserve">und die </w:t>
      </w:r>
      <w:r w:rsidR="00CA7472" w:rsidRPr="00BA628D">
        <w:rPr>
          <w:color w:val="000000" w:themeColor="text1"/>
          <w:lang w:val="de-DE"/>
        </w:rPr>
        <w:t>Wirkung von Zwangs- und Einschüchterungsmaßnahmen</w:t>
      </w:r>
      <w:r w:rsidR="005E4918" w:rsidRPr="00BA628D">
        <w:rPr>
          <w:color w:val="000000" w:themeColor="text1"/>
          <w:lang w:val="de-DE"/>
        </w:rPr>
        <w:t xml:space="preserve"> </w:t>
      </w:r>
      <w:r w:rsidR="00754AE7" w:rsidRPr="00BA628D">
        <w:rPr>
          <w:color w:val="000000" w:themeColor="text1"/>
          <w:lang w:val="de-DE"/>
        </w:rPr>
        <w:t>sowie</w:t>
      </w:r>
      <w:r w:rsidR="0038399D" w:rsidRPr="00BA628D">
        <w:rPr>
          <w:color w:val="000000" w:themeColor="text1"/>
          <w:lang w:val="de-DE"/>
        </w:rPr>
        <w:t xml:space="preserve"> opportunistischer Anpassung </w:t>
      </w:r>
      <w:r w:rsidR="00CA7472" w:rsidRPr="00BA628D">
        <w:rPr>
          <w:color w:val="000000" w:themeColor="text1"/>
          <w:lang w:val="de-DE"/>
        </w:rPr>
        <w:t>kaum</w:t>
      </w:r>
      <w:r w:rsidR="0038399D" w:rsidRPr="00BA628D">
        <w:rPr>
          <w:color w:val="000000" w:themeColor="text1"/>
          <w:lang w:val="de-DE"/>
        </w:rPr>
        <w:t xml:space="preserve"> mehr trennen</w:t>
      </w:r>
      <w:r w:rsidR="00F1279A" w:rsidRPr="00BA628D">
        <w:rPr>
          <w:color w:val="000000" w:themeColor="text1"/>
          <w:lang w:val="de-DE"/>
        </w:rPr>
        <w:t>.</w:t>
      </w:r>
    </w:p>
    <w:p w14:paraId="7775A55A" w14:textId="21FCDACC" w:rsidR="00A069CA" w:rsidRPr="00BA628D" w:rsidRDefault="005E4918" w:rsidP="00C61F5F">
      <w:pPr>
        <w:spacing w:beforeLines="50" w:before="200"/>
        <w:rPr>
          <w:color w:val="000000" w:themeColor="text1"/>
          <w:lang w:val="de-DE"/>
        </w:rPr>
      </w:pPr>
      <w:r w:rsidRPr="00BA628D">
        <w:rPr>
          <w:color w:val="000000" w:themeColor="text1"/>
          <w:lang w:val="de-DE"/>
        </w:rPr>
        <w:t>Der Beitrag gliedert sich in folgende Teile: Nach einer Ein</w:t>
      </w:r>
      <w:r w:rsidR="00905350" w:rsidRPr="00BA628D">
        <w:rPr>
          <w:color w:val="000000" w:themeColor="text1"/>
          <w:lang w:val="de-DE"/>
        </w:rPr>
        <w:t>leitung geht es zunächst um den Rausch als Methode der Menschenführung, dann um die Metapher der Masse und des Materials für die Menschen, über die der Demagoge verfügt, um schließlich die nationalsozialistische Bewegung als einen „ästhetischen“ Vorgang zu beschreiben, die den Staat als Kunstwerk aus der Hand des „Führers“</w:t>
      </w:r>
      <w:r w:rsidR="00035AB0" w:rsidRPr="00BA628D">
        <w:rPr>
          <w:color w:val="000000" w:themeColor="text1"/>
          <w:lang w:val="de-DE"/>
        </w:rPr>
        <w:t xml:space="preserve"> hervorgehen sieht</w:t>
      </w:r>
      <w:r w:rsidR="00905350" w:rsidRPr="00BA628D">
        <w:rPr>
          <w:vanish/>
          <w:color w:val="000000" w:themeColor="text1"/>
          <w:lang w:val="de-DE"/>
        </w:rPr>
        <w:t>HandH</w:t>
      </w:r>
      <w:r w:rsidR="00905350" w:rsidRPr="00BA628D">
        <w:rPr>
          <w:color w:val="000000" w:themeColor="text1"/>
          <w:lang w:val="de-DE"/>
        </w:rPr>
        <w:t>.</w:t>
      </w:r>
      <w:r w:rsidR="00035AB0" w:rsidRPr="00BA628D">
        <w:rPr>
          <w:color w:val="000000" w:themeColor="text1"/>
          <w:lang w:val="de-DE"/>
        </w:rPr>
        <w:t xml:space="preserve"> Eingeschoben sind Exkurse zur Geschichte des Begriffes „Menschenmaterial“</w:t>
      </w:r>
      <w:r w:rsidR="00CE5ECD" w:rsidRPr="00BA628D">
        <w:rPr>
          <w:color w:val="000000" w:themeColor="text1"/>
          <w:lang w:val="de-DE"/>
        </w:rPr>
        <w:t xml:space="preserve">, in denen neue Forschungsmethoden mithilfe der Datenbank </w:t>
      </w:r>
      <w:proofErr w:type="spellStart"/>
      <w:r w:rsidR="00CE5ECD" w:rsidRPr="00BA628D">
        <w:rPr>
          <w:i/>
          <w:color w:val="000000" w:themeColor="text1"/>
          <w:lang w:val="de-DE"/>
        </w:rPr>
        <w:t>google</w:t>
      </w:r>
      <w:proofErr w:type="spellEnd"/>
      <w:r w:rsidR="00CE5ECD" w:rsidRPr="00BA628D">
        <w:rPr>
          <w:i/>
          <w:color w:val="000000" w:themeColor="text1"/>
          <w:lang w:val="de-DE"/>
        </w:rPr>
        <w:t xml:space="preserve"> </w:t>
      </w:r>
      <w:proofErr w:type="spellStart"/>
      <w:r w:rsidR="00CE5ECD" w:rsidRPr="00BA628D">
        <w:rPr>
          <w:i/>
          <w:color w:val="000000" w:themeColor="text1"/>
          <w:lang w:val="de-DE"/>
        </w:rPr>
        <w:t>books</w:t>
      </w:r>
      <w:proofErr w:type="spellEnd"/>
      <w:r w:rsidR="00CE5ECD" w:rsidRPr="00BA628D">
        <w:rPr>
          <w:color w:val="000000" w:themeColor="text1"/>
          <w:lang w:val="de-DE"/>
        </w:rPr>
        <w:t xml:space="preserve"> erprobt werden</w:t>
      </w:r>
      <w:r w:rsidR="00035AB0" w:rsidRPr="00BA628D">
        <w:rPr>
          <w:color w:val="000000" w:themeColor="text1"/>
          <w:lang w:val="de-DE"/>
        </w:rPr>
        <w:t>.</w:t>
      </w:r>
    </w:p>
    <w:p w14:paraId="64DC3CAE" w14:textId="77777777" w:rsidR="008609AD" w:rsidRPr="00BA628D" w:rsidRDefault="008609AD" w:rsidP="00C61F5F">
      <w:pPr>
        <w:spacing w:beforeLines="50" w:before="200"/>
        <w:rPr>
          <w:color w:val="000000" w:themeColor="text1"/>
          <w:lang w:val="de-DE"/>
        </w:rPr>
      </w:pPr>
    </w:p>
    <w:p w14:paraId="775552FF" w14:textId="7F2DF148" w:rsidR="005E4918" w:rsidRPr="00BA628D" w:rsidRDefault="003D5BB9" w:rsidP="00C61F5F">
      <w:pPr>
        <w:spacing w:beforeLines="50" w:before="200"/>
        <w:rPr>
          <w:color w:val="000000" w:themeColor="text1"/>
          <w:u w:val="single"/>
          <w:lang w:val="de-DE"/>
        </w:rPr>
      </w:pPr>
      <w:r w:rsidRPr="00BA628D">
        <w:rPr>
          <w:color w:val="000000" w:themeColor="text1"/>
          <w:u w:val="single"/>
          <w:lang w:val="de-DE"/>
        </w:rPr>
        <w:t xml:space="preserve">1. </w:t>
      </w:r>
      <w:r w:rsidR="0038399D" w:rsidRPr="00BA628D">
        <w:rPr>
          <w:color w:val="000000" w:themeColor="text1"/>
          <w:u w:val="single"/>
          <w:lang w:val="de-DE"/>
        </w:rPr>
        <w:t xml:space="preserve">Ziel, </w:t>
      </w:r>
      <w:r w:rsidR="005E4918" w:rsidRPr="00BA628D">
        <w:rPr>
          <w:color w:val="000000" w:themeColor="text1"/>
          <w:u w:val="single"/>
          <w:lang w:val="de-DE"/>
        </w:rPr>
        <w:t>Methoden</w:t>
      </w:r>
      <w:r w:rsidR="00007A4A" w:rsidRPr="00BA628D">
        <w:rPr>
          <w:color w:val="000000" w:themeColor="text1"/>
          <w:u w:val="single"/>
          <w:lang w:val="de-DE"/>
        </w:rPr>
        <w:t xml:space="preserve"> und Umfang der Untersuchung</w:t>
      </w:r>
    </w:p>
    <w:p w14:paraId="1F5DF0A8" w14:textId="51C58D1B" w:rsidR="00F95783" w:rsidRPr="00BA628D" w:rsidRDefault="00EB312E" w:rsidP="00C61F5F">
      <w:pPr>
        <w:spacing w:beforeLines="50" w:before="200"/>
        <w:rPr>
          <w:color w:val="000000" w:themeColor="text1"/>
          <w:lang w:val="de-DE"/>
        </w:rPr>
      </w:pPr>
      <w:r w:rsidRPr="00BA628D">
        <w:rPr>
          <w:color w:val="000000" w:themeColor="text1"/>
          <w:lang w:val="de-DE"/>
        </w:rPr>
        <w:lastRenderedPageBreak/>
        <w:t xml:space="preserve">Der Schatten, den der Nationalsozialismus über das 20. Jahrhundert gelegt hat, ist so mächtig, dass eine </w:t>
      </w:r>
      <w:r w:rsidRPr="00BA628D">
        <w:rPr>
          <w:i/>
          <w:color w:val="000000" w:themeColor="text1"/>
          <w:lang w:val="de-DE"/>
        </w:rPr>
        <w:t>objektive</w:t>
      </w:r>
      <w:r w:rsidRPr="00BA628D">
        <w:rPr>
          <w:color w:val="000000" w:themeColor="text1"/>
          <w:lang w:val="de-DE"/>
        </w:rPr>
        <w:t xml:space="preserve"> B</w:t>
      </w:r>
      <w:r w:rsidR="007154A2" w:rsidRPr="00BA628D">
        <w:rPr>
          <w:color w:val="000000" w:themeColor="text1"/>
          <w:lang w:val="de-DE"/>
        </w:rPr>
        <w:t>etrachtung auch heute</w:t>
      </w:r>
      <w:r w:rsidR="00441740" w:rsidRPr="00BA628D">
        <w:rPr>
          <w:color w:val="000000" w:themeColor="text1"/>
          <w:lang w:val="de-DE"/>
        </w:rPr>
        <w:t>, im 21. Jahrhundert,</w:t>
      </w:r>
      <w:r w:rsidR="007154A2" w:rsidRPr="00BA628D">
        <w:rPr>
          <w:color w:val="000000" w:themeColor="text1"/>
          <w:lang w:val="de-DE"/>
        </w:rPr>
        <w:t xml:space="preserve"> noch un</w:t>
      </w:r>
      <w:r w:rsidRPr="00BA628D">
        <w:rPr>
          <w:color w:val="000000" w:themeColor="text1"/>
          <w:lang w:val="de-DE"/>
        </w:rPr>
        <w:t xml:space="preserve">möglich </w:t>
      </w:r>
      <w:r w:rsidR="00441740" w:rsidRPr="00BA628D">
        <w:rPr>
          <w:color w:val="000000" w:themeColor="text1"/>
          <w:lang w:val="de-DE"/>
        </w:rPr>
        <w:t>is</w:t>
      </w:r>
      <w:r w:rsidRPr="00BA628D">
        <w:rPr>
          <w:color w:val="000000" w:themeColor="text1"/>
          <w:lang w:val="de-DE"/>
        </w:rPr>
        <w:t>t. Vielmehr ist</w:t>
      </w:r>
      <w:r w:rsidR="002538E0" w:rsidRPr="00BA628D">
        <w:rPr>
          <w:color w:val="000000" w:themeColor="text1"/>
          <w:lang w:val="de-DE"/>
        </w:rPr>
        <w:t xml:space="preserve"> er </w:t>
      </w:r>
      <w:r w:rsidRPr="00BA628D">
        <w:rPr>
          <w:color w:val="000000" w:themeColor="text1"/>
          <w:lang w:val="de-DE"/>
        </w:rPr>
        <w:t xml:space="preserve">immer noch ein </w:t>
      </w:r>
      <w:r w:rsidRPr="00BA628D">
        <w:rPr>
          <w:i/>
          <w:color w:val="000000" w:themeColor="text1"/>
          <w:lang w:val="de-DE"/>
        </w:rPr>
        <w:t>Subjekt</w:t>
      </w:r>
      <w:r w:rsidRPr="00BA628D">
        <w:rPr>
          <w:color w:val="000000" w:themeColor="text1"/>
          <w:lang w:val="de-DE"/>
        </w:rPr>
        <w:t>, das uns als Subj</w:t>
      </w:r>
      <w:r w:rsidR="00BF3CA5" w:rsidRPr="00BA628D">
        <w:rPr>
          <w:color w:val="000000" w:themeColor="text1"/>
          <w:lang w:val="de-DE"/>
        </w:rPr>
        <w:t>ekt</w:t>
      </w:r>
      <w:r w:rsidR="001171EA" w:rsidRPr="00BA628D">
        <w:rPr>
          <w:color w:val="000000" w:themeColor="text1"/>
          <w:lang w:val="de-DE"/>
        </w:rPr>
        <w:t>e</w:t>
      </w:r>
      <w:r w:rsidR="00BF3CA5" w:rsidRPr="00BA628D">
        <w:rPr>
          <w:color w:val="000000" w:themeColor="text1"/>
          <w:lang w:val="de-DE"/>
        </w:rPr>
        <w:t xml:space="preserve"> herausfordert. Statt vor ihm, dem Objekt, </w:t>
      </w:r>
      <w:r w:rsidR="00F81B69" w:rsidRPr="00BA628D">
        <w:rPr>
          <w:color w:val="000000" w:themeColor="text1"/>
          <w:lang w:val="de-DE"/>
        </w:rPr>
        <w:t>betrachtend zu verharren, um es</w:t>
      </w:r>
      <w:r w:rsidR="00BF3CA5" w:rsidRPr="00BA628D">
        <w:rPr>
          <w:color w:val="000000" w:themeColor="text1"/>
          <w:lang w:val="de-DE"/>
        </w:rPr>
        <w:t xml:space="preserve"> in Augenschein zu nehmen, sind wir von Anfang an in der Verteidigungsstellung. </w:t>
      </w:r>
      <w:r w:rsidR="00E07059" w:rsidRPr="00BA628D">
        <w:rPr>
          <w:color w:val="000000" w:themeColor="text1"/>
          <w:lang w:val="de-DE"/>
        </w:rPr>
        <w:t xml:space="preserve">Der Nationalsozialismus bedroht uns auch heute noch damit, uns </w:t>
      </w:r>
      <w:r w:rsidR="00E07059" w:rsidRPr="00BA628D">
        <w:rPr>
          <w:i/>
          <w:color w:val="000000" w:themeColor="text1"/>
          <w:lang w:val="de-DE"/>
        </w:rPr>
        <w:t>einzunehmen</w:t>
      </w:r>
      <w:r w:rsidR="00E07059" w:rsidRPr="00BA628D">
        <w:rPr>
          <w:color w:val="000000" w:themeColor="text1"/>
          <w:lang w:val="de-DE"/>
        </w:rPr>
        <w:t xml:space="preserve">, uns zu </w:t>
      </w:r>
      <w:r w:rsidR="00E07059" w:rsidRPr="00BA628D">
        <w:rPr>
          <w:i/>
          <w:color w:val="000000" w:themeColor="text1"/>
          <w:lang w:val="de-DE"/>
        </w:rPr>
        <w:t>überwältigen</w:t>
      </w:r>
      <w:r w:rsidR="00E07059" w:rsidRPr="00BA628D">
        <w:rPr>
          <w:color w:val="000000" w:themeColor="text1"/>
          <w:lang w:val="de-DE"/>
        </w:rPr>
        <w:t xml:space="preserve">. Wir sehen, wie </w:t>
      </w:r>
      <w:r w:rsidR="000C610B" w:rsidRPr="00BA628D">
        <w:rPr>
          <w:color w:val="000000" w:themeColor="text1"/>
          <w:lang w:val="de-DE"/>
        </w:rPr>
        <w:t>di</w:t>
      </w:r>
      <w:r w:rsidR="00441740" w:rsidRPr="00BA628D">
        <w:rPr>
          <w:color w:val="000000" w:themeColor="text1"/>
          <w:lang w:val="de-DE"/>
        </w:rPr>
        <w:t>es</w:t>
      </w:r>
      <w:r w:rsidR="007154A2" w:rsidRPr="00BA628D">
        <w:rPr>
          <w:color w:val="000000" w:themeColor="text1"/>
          <w:lang w:val="de-DE"/>
        </w:rPr>
        <w:t xml:space="preserve"> mit anderen Menschen</w:t>
      </w:r>
      <w:r w:rsidR="00441740" w:rsidRPr="00BA628D">
        <w:rPr>
          <w:color w:val="000000" w:themeColor="text1"/>
          <w:lang w:val="de-DE"/>
        </w:rPr>
        <w:t xml:space="preserve"> gesche</w:t>
      </w:r>
      <w:r w:rsidR="00E07059" w:rsidRPr="00BA628D">
        <w:rPr>
          <w:color w:val="000000" w:themeColor="text1"/>
          <w:lang w:val="de-DE"/>
        </w:rPr>
        <w:t>h</w:t>
      </w:r>
      <w:r w:rsidR="00441740" w:rsidRPr="00BA628D">
        <w:rPr>
          <w:color w:val="000000" w:themeColor="text1"/>
          <w:lang w:val="de-DE"/>
        </w:rPr>
        <w:t>en ist</w:t>
      </w:r>
      <w:r w:rsidR="00E07059" w:rsidRPr="00BA628D">
        <w:rPr>
          <w:color w:val="000000" w:themeColor="text1"/>
          <w:lang w:val="de-DE"/>
        </w:rPr>
        <w:t xml:space="preserve">. </w:t>
      </w:r>
      <w:r w:rsidR="007154A2" w:rsidRPr="00BA628D">
        <w:rPr>
          <w:color w:val="000000" w:themeColor="text1"/>
          <w:lang w:val="de-DE"/>
        </w:rPr>
        <w:t>Und wir müssen um jeden Preis verhi</w:t>
      </w:r>
      <w:r w:rsidR="00441740" w:rsidRPr="00BA628D">
        <w:rPr>
          <w:color w:val="000000" w:themeColor="text1"/>
          <w:lang w:val="de-DE"/>
        </w:rPr>
        <w:t>ndern, dass es wieder geschieht.</w:t>
      </w:r>
      <w:r w:rsidR="007154A2" w:rsidRPr="00BA628D">
        <w:rPr>
          <w:color w:val="000000" w:themeColor="text1"/>
          <w:lang w:val="de-DE"/>
        </w:rPr>
        <w:t xml:space="preserve"> </w:t>
      </w:r>
      <w:r w:rsidR="00441740" w:rsidRPr="00BA628D">
        <w:rPr>
          <w:color w:val="000000" w:themeColor="text1"/>
          <w:lang w:val="de-DE"/>
        </w:rPr>
        <w:t>Weder u</w:t>
      </w:r>
      <w:r w:rsidR="007154A2" w:rsidRPr="00BA628D">
        <w:rPr>
          <w:color w:val="000000" w:themeColor="text1"/>
          <w:lang w:val="de-DE"/>
        </w:rPr>
        <w:t>ns</w:t>
      </w:r>
      <w:r w:rsidR="00441740" w:rsidRPr="00BA628D">
        <w:rPr>
          <w:color w:val="000000" w:themeColor="text1"/>
          <w:lang w:val="de-DE"/>
        </w:rPr>
        <w:t xml:space="preserve"> selbst</w:t>
      </w:r>
      <w:r w:rsidR="007154A2" w:rsidRPr="00BA628D">
        <w:rPr>
          <w:color w:val="000000" w:themeColor="text1"/>
          <w:lang w:val="de-DE"/>
        </w:rPr>
        <w:t xml:space="preserve"> darf es passieren, </w:t>
      </w:r>
      <w:r w:rsidR="00441740" w:rsidRPr="00BA628D">
        <w:rPr>
          <w:color w:val="000000" w:themeColor="text1"/>
          <w:lang w:val="de-DE"/>
        </w:rPr>
        <w:t>noch</w:t>
      </w:r>
      <w:r w:rsidR="007154A2" w:rsidRPr="00BA628D">
        <w:rPr>
          <w:color w:val="000000" w:themeColor="text1"/>
          <w:lang w:val="de-DE"/>
        </w:rPr>
        <w:t xml:space="preserve"> dürfen</w:t>
      </w:r>
      <w:r w:rsidR="00441740" w:rsidRPr="00BA628D">
        <w:rPr>
          <w:color w:val="000000" w:themeColor="text1"/>
          <w:lang w:val="de-DE"/>
        </w:rPr>
        <w:t xml:space="preserve"> wir</w:t>
      </w:r>
      <w:r w:rsidR="007154A2" w:rsidRPr="00BA628D">
        <w:rPr>
          <w:color w:val="000000" w:themeColor="text1"/>
          <w:lang w:val="de-DE"/>
        </w:rPr>
        <w:t xml:space="preserve"> </w:t>
      </w:r>
      <w:r w:rsidR="00441740" w:rsidRPr="00BA628D">
        <w:rPr>
          <w:color w:val="000000" w:themeColor="text1"/>
          <w:lang w:val="de-DE"/>
        </w:rPr>
        <w:t>daran schuldig werden, dass es anderen passiert</w:t>
      </w:r>
      <w:r w:rsidR="007154A2" w:rsidRPr="00BA628D">
        <w:rPr>
          <w:color w:val="000000" w:themeColor="text1"/>
          <w:lang w:val="de-DE"/>
        </w:rPr>
        <w:t>.</w:t>
      </w:r>
    </w:p>
    <w:p w14:paraId="71E625C9" w14:textId="73D91F34" w:rsidR="007C7CC5" w:rsidRPr="00BA628D" w:rsidRDefault="00F95783" w:rsidP="00C61F5F">
      <w:pPr>
        <w:spacing w:beforeLines="50" w:before="200"/>
        <w:rPr>
          <w:color w:val="000000" w:themeColor="text1"/>
          <w:lang w:val="de-DE"/>
        </w:rPr>
      </w:pPr>
      <w:r w:rsidRPr="00BA628D">
        <w:rPr>
          <w:color w:val="000000" w:themeColor="text1"/>
          <w:lang w:val="de-DE"/>
        </w:rPr>
        <w:t xml:space="preserve">Zwar haben wir die Phase überwunden, in der </w:t>
      </w:r>
      <w:r w:rsidR="001171EA" w:rsidRPr="00BA628D">
        <w:rPr>
          <w:color w:val="000000" w:themeColor="text1"/>
          <w:lang w:val="de-DE"/>
        </w:rPr>
        <w:t>man den Blick vom Feind nur abgewendet hat, die Phase, in der viele Biographien auch in wissenschaftlichen Fachlexika die Zeit zwischen 1933 und 1945 schlichtweg übersprungen haben. Heute dürfen, ja müssen wir hinsehen.</w:t>
      </w:r>
      <w:r w:rsidR="00B04516" w:rsidRPr="00BA628D">
        <w:rPr>
          <w:color w:val="000000" w:themeColor="text1"/>
          <w:lang w:val="de-DE"/>
        </w:rPr>
        <w:t xml:space="preserve"> Und wir sollen </w:t>
      </w:r>
      <w:r w:rsidR="00B04516" w:rsidRPr="00BA628D">
        <w:rPr>
          <w:i/>
          <w:color w:val="000000" w:themeColor="text1"/>
          <w:lang w:val="de-DE"/>
        </w:rPr>
        <w:t>differenziert</w:t>
      </w:r>
      <w:r w:rsidR="00B04516" w:rsidRPr="00BA628D">
        <w:rPr>
          <w:color w:val="000000" w:themeColor="text1"/>
          <w:lang w:val="de-DE"/>
        </w:rPr>
        <w:t xml:space="preserve"> hinsehen. Aber diese Differenziertheit darf keinesfalls eine objektive sein. Vielmehr</w:t>
      </w:r>
      <w:r w:rsidR="00732ED0" w:rsidRPr="00BA628D">
        <w:rPr>
          <w:color w:val="000000" w:themeColor="text1"/>
          <w:lang w:val="de-DE"/>
        </w:rPr>
        <w:t xml:space="preserve"> offenbart die Weise, wie wir auf das </w:t>
      </w:r>
      <w:r w:rsidR="00B04516" w:rsidRPr="00BA628D">
        <w:rPr>
          <w:color w:val="000000" w:themeColor="text1"/>
          <w:lang w:val="de-DE"/>
        </w:rPr>
        <w:t>bedrohende Subjekt</w:t>
      </w:r>
      <w:r w:rsidR="00732ED0" w:rsidRPr="00BA628D">
        <w:rPr>
          <w:color w:val="000000" w:themeColor="text1"/>
          <w:lang w:val="de-DE"/>
        </w:rPr>
        <w:t xml:space="preserve"> zugehen, stets auch uns als Subjekte.</w:t>
      </w:r>
      <w:r w:rsidR="00B04516" w:rsidRPr="00BA628D">
        <w:rPr>
          <w:color w:val="000000" w:themeColor="text1"/>
          <w:lang w:val="de-DE"/>
        </w:rPr>
        <w:t xml:space="preserve"> </w:t>
      </w:r>
      <w:r w:rsidR="00732ED0" w:rsidRPr="00BA628D">
        <w:rPr>
          <w:color w:val="000000" w:themeColor="text1"/>
          <w:lang w:val="de-DE"/>
        </w:rPr>
        <w:t>Wurde der Nationalsozialismus von Personen der Vergangenheit</w:t>
      </w:r>
      <w:r w:rsidR="00CB135F" w:rsidRPr="00BA628D">
        <w:rPr>
          <w:color w:val="000000" w:themeColor="text1"/>
          <w:lang w:val="de-DE"/>
        </w:rPr>
        <w:t xml:space="preserve"> nicht oder nicht rechtzeitig </w:t>
      </w:r>
      <w:r w:rsidR="00F75037" w:rsidRPr="00BA628D">
        <w:rPr>
          <w:color w:val="000000" w:themeColor="text1"/>
          <w:lang w:val="de-DE"/>
        </w:rPr>
        <w:t>als Feind identifiziert</w:t>
      </w:r>
      <w:r w:rsidR="007566FC" w:rsidRPr="00BA628D">
        <w:rPr>
          <w:color w:val="000000" w:themeColor="text1"/>
          <w:lang w:val="de-DE"/>
        </w:rPr>
        <w:t>, ist da</w:t>
      </w:r>
      <w:r w:rsidR="00CB135F" w:rsidRPr="00BA628D">
        <w:rPr>
          <w:color w:val="000000" w:themeColor="text1"/>
          <w:lang w:val="de-DE"/>
        </w:rPr>
        <w:t xml:space="preserve">s bestenfalls als </w:t>
      </w:r>
      <w:r w:rsidR="00CB135F" w:rsidRPr="00BA628D">
        <w:rPr>
          <w:i/>
          <w:color w:val="000000" w:themeColor="text1"/>
          <w:lang w:val="de-DE"/>
        </w:rPr>
        <w:t>Irrtum</w:t>
      </w:r>
      <w:r w:rsidR="00CB135F" w:rsidRPr="00BA628D">
        <w:rPr>
          <w:color w:val="000000" w:themeColor="text1"/>
          <w:lang w:val="de-DE"/>
        </w:rPr>
        <w:t xml:space="preserve"> zu </w:t>
      </w:r>
      <w:r w:rsidR="00573330" w:rsidRPr="00BA628D">
        <w:rPr>
          <w:color w:val="000000" w:themeColor="text1"/>
          <w:lang w:val="de-DE"/>
        </w:rPr>
        <w:t>entschuldigen</w:t>
      </w:r>
      <w:r w:rsidR="00CB135F" w:rsidRPr="00BA628D">
        <w:rPr>
          <w:color w:val="000000" w:themeColor="text1"/>
          <w:lang w:val="de-DE"/>
        </w:rPr>
        <w:t>,</w:t>
      </w:r>
      <w:r w:rsidR="00573330" w:rsidRPr="00BA628D">
        <w:rPr>
          <w:color w:val="000000" w:themeColor="text1"/>
          <w:lang w:val="de-DE"/>
        </w:rPr>
        <w:t xml:space="preserve"> anderenfalls aber hart zu verurteilen und</w:t>
      </w:r>
      <w:r w:rsidR="00CB135F" w:rsidRPr="00BA628D">
        <w:rPr>
          <w:color w:val="000000" w:themeColor="text1"/>
          <w:lang w:val="de-DE"/>
        </w:rPr>
        <w:t xml:space="preserve"> keinesfalls als </w:t>
      </w:r>
      <w:r w:rsidR="00C61F5F" w:rsidRPr="00BA628D">
        <w:rPr>
          <w:color w:val="000000" w:themeColor="text1"/>
          <w:lang w:val="de-DE"/>
        </w:rPr>
        <w:t>zeitbedingter</w:t>
      </w:r>
      <w:r w:rsidR="00833221" w:rsidRPr="00BA628D">
        <w:rPr>
          <w:color w:val="000000" w:themeColor="text1"/>
          <w:lang w:val="de-DE"/>
        </w:rPr>
        <w:t xml:space="preserve"> </w:t>
      </w:r>
      <w:r w:rsidR="00CB135F" w:rsidRPr="00BA628D">
        <w:rPr>
          <w:color w:val="000000" w:themeColor="text1"/>
          <w:lang w:val="de-DE"/>
        </w:rPr>
        <w:t>Ansatz zur Lösung tatsächlich bestehender Probleme</w:t>
      </w:r>
      <w:r w:rsidR="00573330" w:rsidRPr="00BA628D">
        <w:rPr>
          <w:color w:val="000000" w:themeColor="text1"/>
          <w:lang w:val="de-DE"/>
        </w:rPr>
        <w:t xml:space="preserve"> ernst zu nehmen</w:t>
      </w:r>
      <w:r w:rsidR="00CB135F" w:rsidRPr="00BA628D">
        <w:rPr>
          <w:color w:val="000000" w:themeColor="text1"/>
          <w:lang w:val="de-DE"/>
        </w:rPr>
        <w:t>.</w:t>
      </w:r>
      <w:r w:rsidR="001F52AF" w:rsidRPr="00BA628D">
        <w:rPr>
          <w:color w:val="000000" w:themeColor="text1"/>
          <w:lang w:val="de-DE"/>
        </w:rPr>
        <w:t xml:space="preserve"> Die Frage, wer auf welcher Seite</w:t>
      </w:r>
      <w:r w:rsidR="00E32AE6" w:rsidRPr="00BA628D">
        <w:rPr>
          <w:color w:val="000000" w:themeColor="text1"/>
          <w:lang w:val="de-DE"/>
        </w:rPr>
        <w:t xml:space="preserve"> stand oder</w:t>
      </w:r>
      <w:r w:rsidR="001F52AF" w:rsidRPr="00BA628D">
        <w:rPr>
          <w:color w:val="000000" w:themeColor="text1"/>
          <w:lang w:val="de-DE"/>
        </w:rPr>
        <w:t xml:space="preserve"> steht, ist stets eine Hauptsache, niemals eine Nebensache</w:t>
      </w:r>
      <w:r w:rsidR="00732ED0" w:rsidRPr="00BA628D">
        <w:rPr>
          <w:color w:val="000000" w:themeColor="text1"/>
          <w:lang w:val="de-DE"/>
        </w:rPr>
        <w:t>, und die Art ihrer Beantwortung offenbart nicht nur unser analytisches Vermögen, sondern gleichzeitig unsere Gesinnung</w:t>
      </w:r>
      <w:r w:rsidR="001F52AF" w:rsidRPr="00BA628D">
        <w:rPr>
          <w:color w:val="000000" w:themeColor="text1"/>
          <w:lang w:val="de-DE"/>
        </w:rPr>
        <w:t>.</w:t>
      </w:r>
      <w:r w:rsidR="008D502E" w:rsidRPr="00BA628D">
        <w:rPr>
          <w:rStyle w:val="a4"/>
          <w:color w:val="000000" w:themeColor="text1"/>
          <w:lang w:val="de-DE"/>
        </w:rPr>
        <w:footnoteReference w:id="4"/>
      </w:r>
    </w:p>
    <w:p w14:paraId="2544782C" w14:textId="1E8F7927" w:rsidR="00C46AAE" w:rsidRPr="00BA628D" w:rsidRDefault="007C7CC5" w:rsidP="00C61F5F">
      <w:pPr>
        <w:spacing w:beforeLines="50" w:before="200"/>
        <w:outlineLvl w:val="0"/>
        <w:rPr>
          <w:color w:val="000000" w:themeColor="text1"/>
          <w:lang w:val="de-DE"/>
        </w:rPr>
      </w:pPr>
      <w:r w:rsidRPr="00BA628D">
        <w:rPr>
          <w:color w:val="000000" w:themeColor="text1"/>
          <w:lang w:val="de-DE"/>
        </w:rPr>
        <w:t>So lange wir</w:t>
      </w:r>
      <w:r w:rsidR="00153FB7" w:rsidRPr="00BA628D">
        <w:rPr>
          <w:color w:val="000000" w:themeColor="text1"/>
          <w:lang w:val="de-DE"/>
        </w:rPr>
        <w:t xml:space="preserve"> nur</w:t>
      </w:r>
      <w:r w:rsidRPr="00BA628D">
        <w:rPr>
          <w:color w:val="000000" w:themeColor="text1"/>
          <w:lang w:val="de-DE"/>
        </w:rPr>
        <w:t xml:space="preserve"> die Zeit zwischen 1933 und 1945 betrachten, mag dies</w:t>
      </w:r>
      <w:r w:rsidR="00584E1A" w:rsidRPr="00BA628D">
        <w:rPr>
          <w:color w:val="000000" w:themeColor="text1"/>
          <w:lang w:val="de-DE"/>
        </w:rPr>
        <w:t>e subjektive Polarisierung</w:t>
      </w:r>
      <w:r w:rsidR="00B14B9C" w:rsidRPr="00BA628D">
        <w:rPr>
          <w:color w:val="000000" w:themeColor="text1"/>
          <w:lang w:val="de-DE"/>
        </w:rPr>
        <w:t xml:space="preserve"> auch</w:t>
      </w:r>
      <w:r w:rsidRPr="00BA628D">
        <w:rPr>
          <w:color w:val="000000" w:themeColor="text1"/>
          <w:lang w:val="de-DE"/>
        </w:rPr>
        <w:t xml:space="preserve"> eine </w:t>
      </w:r>
      <w:r w:rsidR="00544829" w:rsidRPr="00BA628D">
        <w:rPr>
          <w:color w:val="000000" w:themeColor="text1"/>
          <w:lang w:val="de-DE"/>
        </w:rPr>
        <w:t>mehr oder weniger</w:t>
      </w:r>
      <w:r w:rsidRPr="00BA628D">
        <w:rPr>
          <w:color w:val="000000" w:themeColor="text1"/>
          <w:lang w:val="de-DE"/>
        </w:rPr>
        <w:t xml:space="preserve"> objektive Berechtigung haben.</w:t>
      </w:r>
      <w:r w:rsidR="00E32AE6" w:rsidRPr="00BA628D">
        <w:rPr>
          <w:color w:val="000000" w:themeColor="text1"/>
          <w:lang w:val="de-DE"/>
        </w:rPr>
        <w:t xml:space="preserve"> Im totalitären Staat war die Frage, wer auf welcher Seite stand, zweifellos häufig eine Hauptsache. </w:t>
      </w:r>
      <w:r w:rsidR="00167FD1" w:rsidRPr="00BA628D">
        <w:rPr>
          <w:color w:val="000000" w:themeColor="text1"/>
          <w:lang w:val="de-DE"/>
        </w:rPr>
        <w:t>Aber</w:t>
      </w:r>
      <w:r w:rsidR="00327E57" w:rsidRPr="00BA628D">
        <w:rPr>
          <w:color w:val="000000" w:themeColor="text1"/>
          <w:lang w:val="de-DE"/>
        </w:rPr>
        <w:t xml:space="preserve"> bei der Behandlung der</w:t>
      </w:r>
      <w:r w:rsidR="00240449" w:rsidRPr="00BA628D">
        <w:rPr>
          <w:color w:val="000000" w:themeColor="text1"/>
          <w:lang w:val="de-DE"/>
        </w:rPr>
        <w:t xml:space="preserve"> sogenannte</w:t>
      </w:r>
      <w:r w:rsidR="00327E57" w:rsidRPr="00BA628D">
        <w:rPr>
          <w:color w:val="000000" w:themeColor="text1"/>
          <w:lang w:val="de-DE"/>
        </w:rPr>
        <w:t>n</w:t>
      </w:r>
      <w:r w:rsidR="00240449" w:rsidRPr="00BA628D">
        <w:rPr>
          <w:color w:val="000000" w:themeColor="text1"/>
          <w:lang w:val="de-DE"/>
        </w:rPr>
        <w:t xml:space="preserve"> </w:t>
      </w:r>
      <w:r w:rsidR="00E247A8" w:rsidRPr="00BA628D">
        <w:rPr>
          <w:color w:val="000000" w:themeColor="text1"/>
          <w:lang w:val="de-DE"/>
        </w:rPr>
        <w:t>„</w:t>
      </w:r>
      <w:r w:rsidR="00240449" w:rsidRPr="00BA628D">
        <w:rPr>
          <w:color w:val="000000" w:themeColor="text1"/>
          <w:lang w:val="de-DE"/>
        </w:rPr>
        <w:t>Kampfzeit</w:t>
      </w:r>
      <w:r w:rsidR="00E247A8" w:rsidRPr="00BA628D">
        <w:rPr>
          <w:color w:val="000000" w:themeColor="text1"/>
          <w:lang w:val="de-DE"/>
        </w:rPr>
        <w:t>“</w:t>
      </w:r>
      <w:r w:rsidR="00327E57" w:rsidRPr="00BA628D">
        <w:rPr>
          <w:color w:val="000000" w:themeColor="text1"/>
          <w:lang w:val="de-DE"/>
        </w:rPr>
        <w:t>, also d</w:t>
      </w:r>
      <w:r w:rsidR="005834E5" w:rsidRPr="00BA628D">
        <w:rPr>
          <w:color w:val="000000" w:themeColor="text1"/>
          <w:lang w:val="de-DE"/>
        </w:rPr>
        <w:t>e</w:t>
      </w:r>
      <w:r w:rsidR="00327E57" w:rsidRPr="00BA628D">
        <w:rPr>
          <w:color w:val="000000" w:themeColor="text1"/>
          <w:lang w:val="de-DE"/>
        </w:rPr>
        <w:t>r</w:t>
      </w:r>
      <w:r w:rsidR="00A06DA4" w:rsidRPr="00BA628D">
        <w:rPr>
          <w:color w:val="000000" w:themeColor="text1"/>
          <w:lang w:val="de-DE"/>
        </w:rPr>
        <w:t xml:space="preserve"> vierzehn Jahre</w:t>
      </w:r>
      <w:r w:rsidR="00A06DA4" w:rsidRPr="00BA628D">
        <w:rPr>
          <w:rStyle w:val="a4"/>
          <w:color w:val="000000" w:themeColor="text1"/>
          <w:lang w:val="de-DE"/>
        </w:rPr>
        <w:footnoteReference w:id="5"/>
      </w:r>
      <w:r w:rsidR="00A06DA4" w:rsidRPr="00BA628D">
        <w:rPr>
          <w:color w:val="000000" w:themeColor="text1"/>
          <w:lang w:val="de-DE"/>
        </w:rPr>
        <w:t xml:space="preserve"> vor der Machtergreifung</w:t>
      </w:r>
      <w:r w:rsidR="005834E5" w:rsidRPr="00BA628D">
        <w:rPr>
          <w:color w:val="000000" w:themeColor="text1"/>
          <w:lang w:val="de-DE"/>
        </w:rPr>
        <w:t>,</w:t>
      </w:r>
      <w:r w:rsidR="00A06DA4" w:rsidRPr="00BA628D">
        <w:rPr>
          <w:color w:val="000000" w:themeColor="text1"/>
          <w:lang w:val="de-DE"/>
        </w:rPr>
        <w:t xml:space="preserve"> </w:t>
      </w:r>
      <w:r w:rsidR="00327E57" w:rsidRPr="00BA628D">
        <w:rPr>
          <w:color w:val="000000" w:themeColor="text1"/>
          <w:lang w:val="de-DE"/>
        </w:rPr>
        <w:t>würde</w:t>
      </w:r>
      <w:r w:rsidR="00A06DA4" w:rsidRPr="00BA628D">
        <w:rPr>
          <w:color w:val="000000" w:themeColor="text1"/>
          <w:lang w:val="de-DE"/>
        </w:rPr>
        <w:t xml:space="preserve"> eine einseitige Betrachtung des Nationalsozialismus als</w:t>
      </w:r>
      <w:r w:rsidR="005F1A55" w:rsidRPr="00BA628D">
        <w:rPr>
          <w:color w:val="000000" w:themeColor="text1"/>
          <w:lang w:val="de-DE"/>
        </w:rPr>
        <w:t xml:space="preserve"> uneingeschränktes und ausschließliches</w:t>
      </w:r>
      <w:r w:rsidR="00A06DA4" w:rsidRPr="00BA628D">
        <w:rPr>
          <w:color w:val="000000" w:themeColor="text1"/>
          <w:lang w:val="de-DE"/>
        </w:rPr>
        <w:t xml:space="preserve"> Feindbild zu einer groben Verzerrung</w:t>
      </w:r>
      <w:r w:rsidR="005F1A55" w:rsidRPr="00BA628D">
        <w:rPr>
          <w:color w:val="000000" w:themeColor="text1"/>
          <w:lang w:val="de-DE"/>
        </w:rPr>
        <w:t xml:space="preserve"> der Wirklichkeit führen.</w:t>
      </w:r>
      <w:r w:rsidR="00FD161B" w:rsidRPr="00BA628D">
        <w:rPr>
          <w:color w:val="000000" w:themeColor="text1"/>
          <w:lang w:val="de-DE"/>
        </w:rPr>
        <w:t xml:space="preserve"> </w:t>
      </w:r>
      <w:r w:rsidR="00EA1127" w:rsidRPr="00BA628D">
        <w:rPr>
          <w:color w:val="000000" w:themeColor="text1"/>
          <w:lang w:val="de-DE"/>
        </w:rPr>
        <w:t>Nicht</w:t>
      </w:r>
      <w:r w:rsidR="00BC6EB7" w:rsidRPr="00BA628D">
        <w:rPr>
          <w:color w:val="000000" w:themeColor="text1"/>
          <w:lang w:val="de-DE"/>
        </w:rPr>
        <w:t>,</w:t>
      </w:r>
      <w:r w:rsidR="00EA1127" w:rsidRPr="00BA628D">
        <w:rPr>
          <w:color w:val="000000" w:themeColor="text1"/>
          <w:lang w:val="de-DE"/>
        </w:rPr>
        <w:t xml:space="preserve"> dass man nicht schon damals in ihm eine große Gefahr sehen konnte (und viele taten es); aber in den</w:t>
      </w:r>
      <w:r w:rsidR="00F5545A" w:rsidRPr="00BA628D">
        <w:rPr>
          <w:color w:val="000000" w:themeColor="text1"/>
          <w:lang w:val="de-DE"/>
        </w:rPr>
        <w:t xml:space="preserve"> komplexen und</w:t>
      </w:r>
      <w:r w:rsidR="00EA1127" w:rsidRPr="00BA628D">
        <w:rPr>
          <w:color w:val="000000" w:themeColor="text1"/>
          <w:lang w:val="de-DE"/>
        </w:rPr>
        <w:t xml:space="preserve"> instabilen Verhältnissen der Weimarer Republik drohten auch von vielen anderen Seiten große Gefahren</w:t>
      </w:r>
      <w:r w:rsidR="00A51371" w:rsidRPr="00BA628D">
        <w:rPr>
          <w:color w:val="000000" w:themeColor="text1"/>
          <w:lang w:val="de-DE"/>
        </w:rPr>
        <w:t>, und der Nationalsozialismus versprach ja wenigstens, einige von ihnen zu bekämpfen.</w:t>
      </w:r>
      <w:r w:rsidR="00167FD1" w:rsidRPr="00BA628D">
        <w:rPr>
          <w:color w:val="000000" w:themeColor="text1"/>
          <w:lang w:val="de-DE"/>
        </w:rPr>
        <w:t xml:space="preserve"> Dass viele intelligente Menschen in dieser Zeit den Nationalsozialismus gefördert oder wenigstens nicht entschieden genug bekämpft haben, war zwar im Rückblick ein riesiger Fehler, aber wir können die Handlungen dieser Menschen nicht verstehen, wenn wir sie nur unter der Prämisse betrachten, warum sie </w:t>
      </w:r>
      <w:r w:rsidR="00167FD1" w:rsidRPr="00BA628D">
        <w:rPr>
          <w:i/>
          <w:color w:val="000000" w:themeColor="text1"/>
          <w:lang w:val="de-DE"/>
        </w:rPr>
        <w:t>diesen</w:t>
      </w:r>
      <w:r w:rsidR="00167FD1" w:rsidRPr="00BA628D">
        <w:rPr>
          <w:color w:val="000000" w:themeColor="text1"/>
          <w:lang w:val="de-DE"/>
        </w:rPr>
        <w:t xml:space="preserve"> Fehler begangen haben und ob </w:t>
      </w:r>
      <w:r w:rsidR="00167FD1" w:rsidRPr="00BA628D">
        <w:rPr>
          <w:i/>
          <w:color w:val="000000" w:themeColor="text1"/>
          <w:lang w:val="de-DE"/>
        </w:rPr>
        <w:t>dieser</w:t>
      </w:r>
      <w:r w:rsidR="00167FD1" w:rsidRPr="00BA628D">
        <w:rPr>
          <w:color w:val="000000" w:themeColor="text1"/>
          <w:lang w:val="de-DE"/>
        </w:rPr>
        <w:t xml:space="preserve"> Fehler nicht vermeidbar gewesen wäre.</w:t>
      </w:r>
      <w:r w:rsidR="003A21A0" w:rsidRPr="00BA628D">
        <w:rPr>
          <w:rStyle w:val="a4"/>
          <w:color w:val="000000" w:themeColor="text1"/>
          <w:lang w:val="de-DE"/>
        </w:rPr>
        <w:footnoteReference w:id="6"/>
      </w:r>
      <w:r w:rsidR="005F1A55" w:rsidRPr="00BA628D">
        <w:rPr>
          <w:color w:val="000000" w:themeColor="text1"/>
          <w:lang w:val="de-DE"/>
        </w:rPr>
        <w:t xml:space="preserve"> Wir müssen</w:t>
      </w:r>
      <w:r w:rsidR="000E7FF3" w:rsidRPr="00BA628D">
        <w:rPr>
          <w:color w:val="000000" w:themeColor="text1"/>
          <w:lang w:val="de-DE"/>
        </w:rPr>
        <w:t xml:space="preserve"> aus der </w:t>
      </w:r>
      <w:r w:rsidR="000E7FF3" w:rsidRPr="00BA628D">
        <w:rPr>
          <w:color w:val="000000" w:themeColor="text1"/>
          <w:lang w:val="de-DE"/>
        </w:rPr>
        <w:lastRenderedPageBreak/>
        <w:t>damaligen Zeit heraus</w:t>
      </w:r>
      <w:r w:rsidR="005F1A55" w:rsidRPr="00BA628D">
        <w:rPr>
          <w:color w:val="000000" w:themeColor="text1"/>
          <w:lang w:val="de-DE"/>
        </w:rPr>
        <w:t xml:space="preserve"> verstehen, was den Nationalsozialismus für diese Menschen</w:t>
      </w:r>
      <w:r w:rsidR="000E7FF3" w:rsidRPr="00BA628D">
        <w:rPr>
          <w:color w:val="000000" w:themeColor="text1"/>
          <w:lang w:val="de-DE"/>
        </w:rPr>
        <w:t xml:space="preserve"> trotz seiner schon damals sichtbaren hässlichen Seiten</w:t>
      </w:r>
      <w:r w:rsidR="005F1A55" w:rsidRPr="00BA628D">
        <w:rPr>
          <w:color w:val="000000" w:themeColor="text1"/>
          <w:lang w:val="de-DE"/>
        </w:rPr>
        <w:t xml:space="preserve"> attraktiv gemacht hat.</w:t>
      </w:r>
    </w:p>
    <w:p w14:paraId="4EC2F60B" w14:textId="0C17A950" w:rsidR="00167FD1" w:rsidRPr="00BA628D" w:rsidRDefault="005F1A55" w:rsidP="00C61F5F">
      <w:pPr>
        <w:spacing w:beforeLines="50" w:before="200"/>
        <w:rPr>
          <w:color w:val="000000" w:themeColor="text1"/>
          <w:lang w:val="de-DE"/>
        </w:rPr>
      </w:pPr>
      <w:r w:rsidRPr="00BA628D">
        <w:rPr>
          <w:color w:val="000000" w:themeColor="text1"/>
          <w:lang w:val="de-DE"/>
        </w:rPr>
        <w:t>A</w:t>
      </w:r>
      <w:r w:rsidR="00166877" w:rsidRPr="00BA628D">
        <w:rPr>
          <w:color w:val="000000" w:themeColor="text1"/>
          <w:lang w:val="de-DE"/>
        </w:rPr>
        <w:t>ls Musikwissenschaftler hat sich der Verfasser</w:t>
      </w:r>
      <w:r w:rsidRPr="00BA628D">
        <w:rPr>
          <w:color w:val="000000" w:themeColor="text1"/>
          <w:lang w:val="de-DE"/>
        </w:rPr>
        <w:t xml:space="preserve"> dafür interessiert, ob der Nationalsozialismus eigentlich eine eigene ästhetische Vision hatte. Bestimmte Aspekte</w:t>
      </w:r>
      <w:r w:rsidR="007009A3" w:rsidRPr="00BA628D">
        <w:rPr>
          <w:color w:val="000000" w:themeColor="text1"/>
          <w:lang w:val="de-DE"/>
        </w:rPr>
        <w:t xml:space="preserve"> der nationalsozialistischen Ästhetik</w:t>
      </w:r>
      <w:r w:rsidRPr="00BA628D">
        <w:rPr>
          <w:color w:val="000000" w:themeColor="text1"/>
          <w:lang w:val="de-DE"/>
        </w:rPr>
        <w:t xml:space="preserve"> sind ja allgemein bekannt: Die aggressive Haltung gegen die </w:t>
      </w:r>
      <w:r w:rsidR="008A1D99" w:rsidRPr="00BA628D">
        <w:rPr>
          <w:color w:val="000000" w:themeColor="text1"/>
          <w:lang w:val="de-DE"/>
        </w:rPr>
        <w:t>Avantgardekunst, die sich etwa in den</w:t>
      </w:r>
      <w:r w:rsidRPr="00BA628D">
        <w:rPr>
          <w:color w:val="000000" w:themeColor="text1"/>
          <w:lang w:val="de-DE"/>
        </w:rPr>
        <w:t xml:space="preserve"> </w:t>
      </w:r>
      <w:r w:rsidR="008A1D99" w:rsidRPr="00BA628D">
        <w:rPr>
          <w:color w:val="000000" w:themeColor="text1"/>
          <w:lang w:val="de-DE"/>
        </w:rPr>
        <w:t>Ausstellungen „E</w:t>
      </w:r>
      <w:r w:rsidRPr="00BA628D">
        <w:rPr>
          <w:color w:val="000000" w:themeColor="text1"/>
          <w:lang w:val="de-DE"/>
        </w:rPr>
        <w:t>ntartete Kunst“</w:t>
      </w:r>
      <w:r w:rsidR="008A1D99" w:rsidRPr="00BA628D">
        <w:rPr>
          <w:color w:val="000000" w:themeColor="text1"/>
          <w:lang w:val="de-DE"/>
        </w:rPr>
        <w:t xml:space="preserve"> (1937) und „Entartete Musik“ (1938)</w:t>
      </w:r>
      <w:r w:rsidRPr="00BA628D">
        <w:rPr>
          <w:color w:val="000000" w:themeColor="text1"/>
          <w:lang w:val="de-DE"/>
        </w:rPr>
        <w:t xml:space="preserve"> </w:t>
      </w:r>
      <w:r w:rsidR="008A1D99" w:rsidRPr="00BA628D">
        <w:rPr>
          <w:color w:val="000000" w:themeColor="text1"/>
          <w:lang w:val="de-DE"/>
        </w:rPr>
        <w:t>präsentierte</w:t>
      </w:r>
      <w:r w:rsidRPr="00BA628D">
        <w:rPr>
          <w:color w:val="000000" w:themeColor="text1"/>
          <w:lang w:val="de-DE"/>
        </w:rPr>
        <w:t>; d</w:t>
      </w:r>
      <w:r w:rsidR="00930E7C" w:rsidRPr="00BA628D">
        <w:rPr>
          <w:color w:val="000000" w:themeColor="text1"/>
          <w:lang w:val="de-DE"/>
        </w:rPr>
        <w:t xml:space="preserve">er Schulterschluss mit </w:t>
      </w:r>
      <w:r w:rsidRPr="00BA628D">
        <w:rPr>
          <w:color w:val="000000" w:themeColor="text1"/>
          <w:lang w:val="de-DE"/>
        </w:rPr>
        <w:t>der klassischen Musik</w:t>
      </w:r>
      <w:r w:rsidR="00EA02B9" w:rsidRPr="00BA628D">
        <w:rPr>
          <w:color w:val="000000" w:themeColor="text1"/>
          <w:lang w:val="de-DE"/>
        </w:rPr>
        <w:t>kultur (</w:t>
      </w:r>
      <w:r w:rsidR="00BB25A1" w:rsidRPr="00BA628D">
        <w:rPr>
          <w:color w:val="000000" w:themeColor="text1"/>
          <w:lang w:val="de-DE"/>
        </w:rPr>
        <w:t xml:space="preserve">Richard </w:t>
      </w:r>
      <w:proofErr w:type="spellStart"/>
      <w:r w:rsidR="00BB25A1" w:rsidRPr="00BA628D">
        <w:rPr>
          <w:color w:val="000000" w:themeColor="text1"/>
          <w:lang w:val="de-DE"/>
        </w:rPr>
        <w:t>Strauss</w:t>
      </w:r>
      <w:proofErr w:type="spellEnd"/>
      <w:r w:rsidR="00BB25A1" w:rsidRPr="00BA628D">
        <w:rPr>
          <w:color w:val="000000" w:themeColor="text1"/>
          <w:lang w:val="de-DE"/>
        </w:rPr>
        <w:t>,</w:t>
      </w:r>
      <w:r w:rsidR="00930E7C" w:rsidRPr="00BA628D">
        <w:rPr>
          <w:color w:val="000000" w:themeColor="text1"/>
          <w:lang w:val="de-DE"/>
        </w:rPr>
        <w:t xml:space="preserve"> Bayreuth)</w:t>
      </w:r>
      <w:r w:rsidRPr="00BA628D">
        <w:rPr>
          <w:color w:val="000000" w:themeColor="text1"/>
          <w:lang w:val="de-DE"/>
        </w:rPr>
        <w:t xml:space="preserve">; </w:t>
      </w:r>
      <w:r w:rsidR="00930E7C" w:rsidRPr="00BA628D">
        <w:rPr>
          <w:color w:val="000000" w:themeColor="text1"/>
          <w:lang w:val="de-DE"/>
        </w:rPr>
        <w:t>die monumentale Selbstinszen</w:t>
      </w:r>
      <w:r w:rsidR="00037565" w:rsidRPr="00BA628D">
        <w:rPr>
          <w:color w:val="000000" w:themeColor="text1"/>
          <w:lang w:val="de-DE"/>
        </w:rPr>
        <w:t>ierung</w:t>
      </w:r>
      <w:r w:rsidR="00930E7C" w:rsidRPr="00BA628D">
        <w:rPr>
          <w:color w:val="000000" w:themeColor="text1"/>
          <w:lang w:val="de-DE"/>
        </w:rPr>
        <w:t>,</w:t>
      </w:r>
      <w:r w:rsidR="00037565" w:rsidRPr="00BA628D">
        <w:rPr>
          <w:color w:val="000000" w:themeColor="text1"/>
          <w:lang w:val="de-DE"/>
        </w:rPr>
        <w:t xml:space="preserve"> wie sie</w:t>
      </w:r>
      <w:r w:rsidR="00816FE7" w:rsidRPr="00BA628D">
        <w:rPr>
          <w:color w:val="000000" w:themeColor="text1"/>
          <w:lang w:val="de-DE"/>
        </w:rPr>
        <w:t xml:space="preserve"> sich</w:t>
      </w:r>
      <w:r w:rsidR="00037565" w:rsidRPr="00BA628D">
        <w:rPr>
          <w:color w:val="000000" w:themeColor="text1"/>
          <w:lang w:val="de-DE"/>
        </w:rPr>
        <w:t xml:space="preserve"> in den Reichsparteitagen, der Olympiade 1936 und den darauf bezogenen Dokumentarfilmen</w:t>
      </w:r>
      <w:r w:rsidR="00930E7C" w:rsidRPr="00BA628D">
        <w:rPr>
          <w:color w:val="000000" w:themeColor="text1"/>
          <w:lang w:val="de-DE"/>
        </w:rPr>
        <w:t xml:space="preserve"> Leni Riefenstahls</w:t>
      </w:r>
      <w:r w:rsidR="00037565" w:rsidRPr="00BA628D">
        <w:rPr>
          <w:color w:val="000000" w:themeColor="text1"/>
          <w:lang w:val="de-DE"/>
        </w:rPr>
        <w:t xml:space="preserve"> </w:t>
      </w:r>
      <w:r w:rsidR="008A1D99" w:rsidRPr="00BA628D">
        <w:rPr>
          <w:color w:val="000000" w:themeColor="text1"/>
          <w:lang w:val="de-DE"/>
        </w:rPr>
        <w:t xml:space="preserve">paradigmatisch </w:t>
      </w:r>
      <w:r w:rsidR="00037565" w:rsidRPr="00BA628D">
        <w:rPr>
          <w:color w:val="000000" w:themeColor="text1"/>
          <w:lang w:val="de-DE"/>
        </w:rPr>
        <w:t>manifestierte</w:t>
      </w:r>
      <w:r w:rsidR="00816FE7" w:rsidRPr="00BA628D">
        <w:rPr>
          <w:color w:val="000000" w:themeColor="text1"/>
          <w:lang w:val="de-DE"/>
        </w:rPr>
        <w:t xml:space="preserve">; und schließlich die nicht verwirklichten </w:t>
      </w:r>
      <w:r w:rsidR="009E7BA4" w:rsidRPr="00BA628D">
        <w:rPr>
          <w:color w:val="000000" w:themeColor="text1"/>
          <w:lang w:val="de-DE"/>
        </w:rPr>
        <w:t>Hauptstadtp</w:t>
      </w:r>
      <w:r w:rsidR="00816FE7" w:rsidRPr="00BA628D">
        <w:rPr>
          <w:color w:val="000000" w:themeColor="text1"/>
          <w:lang w:val="de-DE"/>
        </w:rPr>
        <w:t>lanungen Albert Speers</w:t>
      </w:r>
      <w:r w:rsidR="008A1D99" w:rsidRPr="00BA628D">
        <w:rPr>
          <w:color w:val="000000" w:themeColor="text1"/>
          <w:lang w:val="de-DE"/>
        </w:rPr>
        <w:t>.</w:t>
      </w:r>
    </w:p>
    <w:p w14:paraId="159C3AB1" w14:textId="12B00768" w:rsidR="00F75037" w:rsidRPr="00BA628D" w:rsidRDefault="00816FE7" w:rsidP="00CF407F">
      <w:pPr>
        <w:spacing w:beforeLines="50" w:before="200"/>
        <w:rPr>
          <w:color w:val="000000" w:themeColor="text1"/>
          <w:lang w:val="de-DE"/>
        </w:rPr>
      </w:pPr>
      <w:r w:rsidRPr="00BA628D">
        <w:rPr>
          <w:color w:val="000000" w:themeColor="text1"/>
          <w:lang w:val="de-DE"/>
        </w:rPr>
        <w:t>Die meisten bekannten Beispiele stammen aber aus der Zeit nach der Machtergreifung</w:t>
      </w:r>
      <w:r w:rsidR="00254314" w:rsidRPr="00BA628D">
        <w:rPr>
          <w:color w:val="000000" w:themeColor="text1"/>
          <w:lang w:val="de-DE"/>
        </w:rPr>
        <w:t xml:space="preserve">, und </w:t>
      </w:r>
      <w:r w:rsidR="00CF407F" w:rsidRPr="00BA628D">
        <w:rPr>
          <w:color w:val="000000" w:themeColor="text1"/>
          <w:lang w:val="de-DE"/>
        </w:rPr>
        <w:t>wie bereits dargelegt</w:t>
      </w:r>
      <w:r w:rsidR="003624A3" w:rsidRPr="00BA628D">
        <w:rPr>
          <w:color w:val="000000" w:themeColor="text1"/>
          <w:lang w:val="de-DE"/>
        </w:rPr>
        <w:t>,</w:t>
      </w:r>
      <w:r w:rsidR="00CF407F" w:rsidRPr="00BA628D">
        <w:rPr>
          <w:color w:val="000000" w:themeColor="text1"/>
          <w:lang w:val="de-DE"/>
        </w:rPr>
        <w:t xml:space="preserve"> müssen wir</w:t>
      </w:r>
      <w:r w:rsidR="00A10C0A" w:rsidRPr="00BA628D">
        <w:rPr>
          <w:color w:val="000000" w:themeColor="text1"/>
          <w:lang w:val="de-DE"/>
        </w:rPr>
        <w:t xml:space="preserve"> uns</w:t>
      </w:r>
      <w:r w:rsidR="00CF407F" w:rsidRPr="00BA628D">
        <w:rPr>
          <w:color w:val="000000" w:themeColor="text1"/>
          <w:lang w:val="de-DE"/>
        </w:rPr>
        <w:t xml:space="preserve"> aus methodischen Gründen auf die </w:t>
      </w:r>
      <w:r w:rsidR="00E11CCF" w:rsidRPr="00BA628D">
        <w:rPr>
          <w:color w:val="000000" w:themeColor="text1"/>
          <w:lang w:val="de-DE"/>
        </w:rPr>
        <w:t>„Kampfzeit“</w:t>
      </w:r>
      <w:r w:rsidR="00CF407F" w:rsidRPr="00BA628D">
        <w:rPr>
          <w:color w:val="000000" w:themeColor="text1"/>
          <w:lang w:val="de-DE"/>
        </w:rPr>
        <w:t xml:space="preserve"> beschränken</w:t>
      </w:r>
      <w:r w:rsidR="007009A3" w:rsidRPr="00BA628D">
        <w:rPr>
          <w:color w:val="000000" w:themeColor="text1"/>
          <w:lang w:val="de-DE"/>
        </w:rPr>
        <w:t>.</w:t>
      </w:r>
      <w:r w:rsidR="00CF407F" w:rsidRPr="00BA628D">
        <w:rPr>
          <w:color w:val="000000" w:themeColor="text1"/>
          <w:lang w:val="de-DE"/>
        </w:rPr>
        <w:t xml:space="preserve"> Wir fragen also:</w:t>
      </w:r>
      <w:r w:rsidR="007009A3" w:rsidRPr="00BA628D">
        <w:rPr>
          <w:color w:val="000000" w:themeColor="text1"/>
          <w:lang w:val="de-DE"/>
        </w:rPr>
        <w:t xml:space="preserve"> </w:t>
      </w:r>
      <w:r w:rsidR="00ED3E1B" w:rsidRPr="00BA628D">
        <w:rPr>
          <w:color w:val="000000" w:themeColor="text1"/>
          <w:lang w:val="de-DE"/>
        </w:rPr>
        <w:t xml:space="preserve">Was </w:t>
      </w:r>
      <w:r w:rsidR="007009A3" w:rsidRPr="00BA628D">
        <w:rPr>
          <w:color w:val="000000" w:themeColor="text1"/>
          <w:lang w:val="de-DE"/>
        </w:rPr>
        <w:t>zeigt</w:t>
      </w:r>
      <w:r w:rsidR="00B743D4" w:rsidRPr="00BA628D">
        <w:rPr>
          <w:color w:val="000000" w:themeColor="text1"/>
          <w:lang w:val="de-DE"/>
        </w:rPr>
        <w:t>e</w:t>
      </w:r>
      <w:r w:rsidR="007009A3" w:rsidRPr="00BA628D">
        <w:rPr>
          <w:color w:val="000000" w:themeColor="text1"/>
          <w:lang w:val="de-DE"/>
        </w:rPr>
        <w:t xml:space="preserve"> sich an nationalsozialistischer Ästhetik</w:t>
      </w:r>
      <w:r w:rsidR="00B743D4" w:rsidRPr="00BA628D">
        <w:rPr>
          <w:color w:val="000000" w:themeColor="text1"/>
          <w:lang w:val="de-DE"/>
        </w:rPr>
        <w:t xml:space="preserve"> schon</w:t>
      </w:r>
      <w:r w:rsidR="007009A3" w:rsidRPr="00BA628D">
        <w:rPr>
          <w:color w:val="000000" w:themeColor="text1"/>
          <w:lang w:val="de-DE"/>
        </w:rPr>
        <w:t xml:space="preserve"> </w:t>
      </w:r>
      <w:r w:rsidR="00ED3E1B" w:rsidRPr="00BA628D">
        <w:rPr>
          <w:i/>
          <w:color w:val="000000" w:themeColor="text1"/>
          <w:lang w:val="de-DE"/>
        </w:rPr>
        <w:t>vor</w:t>
      </w:r>
      <w:r w:rsidR="00ED3E1B" w:rsidRPr="00BA628D">
        <w:rPr>
          <w:color w:val="000000" w:themeColor="text1"/>
          <w:lang w:val="de-DE"/>
        </w:rPr>
        <w:t xml:space="preserve"> 1933? Welche Aspekte gab es, die einen Künstler zur Zeit der Weimarer Republik mit den Nationalsozialisten sympathisieren lassen ko</w:t>
      </w:r>
      <w:r w:rsidR="00F75037" w:rsidRPr="00BA628D">
        <w:rPr>
          <w:color w:val="000000" w:themeColor="text1"/>
          <w:lang w:val="de-DE"/>
        </w:rPr>
        <w:t>nnten?</w:t>
      </w:r>
    </w:p>
    <w:p w14:paraId="512B0FDB" w14:textId="6F51A1C8" w:rsidR="00284108" w:rsidRPr="00BA628D" w:rsidRDefault="008D3608" w:rsidP="00CF407F">
      <w:pPr>
        <w:spacing w:beforeLines="50" w:before="200"/>
        <w:rPr>
          <w:color w:val="000000" w:themeColor="text1"/>
          <w:lang w:val="de-DE"/>
        </w:rPr>
      </w:pPr>
      <w:r w:rsidRPr="00BA628D">
        <w:rPr>
          <w:color w:val="000000" w:themeColor="text1"/>
          <w:lang w:val="de-DE"/>
        </w:rPr>
        <w:t>Viel zu</w:t>
      </w:r>
      <w:r w:rsidR="005D2703" w:rsidRPr="00BA628D">
        <w:rPr>
          <w:color w:val="000000" w:themeColor="text1"/>
          <w:lang w:val="de-DE"/>
        </w:rPr>
        <w:t>m</w:t>
      </w:r>
      <w:r w:rsidRPr="00BA628D">
        <w:rPr>
          <w:color w:val="000000" w:themeColor="text1"/>
          <w:lang w:val="de-DE"/>
        </w:rPr>
        <w:t xml:space="preserve"> </w:t>
      </w:r>
      <w:r w:rsidR="005D2703" w:rsidRPr="00BA628D">
        <w:rPr>
          <w:color w:val="000000" w:themeColor="text1"/>
          <w:lang w:val="de-DE"/>
        </w:rPr>
        <w:t>Verständnis</w:t>
      </w:r>
      <w:r w:rsidRPr="00BA628D">
        <w:rPr>
          <w:color w:val="000000" w:themeColor="text1"/>
          <w:lang w:val="de-DE"/>
        </w:rPr>
        <w:t xml:space="preserve"> trägt die</w:t>
      </w:r>
      <w:r w:rsidR="00225BA9" w:rsidRPr="00BA628D">
        <w:rPr>
          <w:color w:val="000000" w:themeColor="text1"/>
          <w:lang w:val="de-DE"/>
        </w:rPr>
        <w:t xml:space="preserve"> in Anlehnung an Freuds Massenpsychologie</w:t>
      </w:r>
      <w:r w:rsidR="00762489" w:rsidRPr="00BA628D">
        <w:rPr>
          <w:color w:val="000000" w:themeColor="text1"/>
          <w:lang w:val="de-DE"/>
        </w:rPr>
        <w:t xml:space="preserve"> entwickelte</w:t>
      </w:r>
      <w:r w:rsidRPr="00BA628D">
        <w:rPr>
          <w:color w:val="000000" w:themeColor="text1"/>
          <w:lang w:val="de-DE"/>
        </w:rPr>
        <w:t xml:space="preserve"> These </w:t>
      </w:r>
      <w:r w:rsidR="00530A17" w:rsidRPr="00BA628D">
        <w:rPr>
          <w:color w:val="000000" w:themeColor="text1"/>
          <w:lang w:val="de-DE"/>
        </w:rPr>
        <w:t>der Psychologen</w:t>
      </w:r>
      <w:r w:rsidRPr="00BA628D">
        <w:rPr>
          <w:color w:val="000000" w:themeColor="text1"/>
          <w:lang w:val="de-DE"/>
        </w:rPr>
        <w:t xml:space="preserve"> Alexander und Margarete Mitscherlich bei, dass </w:t>
      </w:r>
      <w:r w:rsidR="00530A17" w:rsidRPr="00BA628D">
        <w:rPr>
          <w:color w:val="000000" w:themeColor="text1"/>
          <w:lang w:val="de-DE"/>
        </w:rPr>
        <w:t xml:space="preserve">der Mechanismus, durch den das deutsche Volk sich von Hitler </w:t>
      </w:r>
      <w:r w:rsidR="00373455" w:rsidRPr="00BA628D">
        <w:rPr>
          <w:color w:val="000000" w:themeColor="text1"/>
          <w:lang w:val="de-DE"/>
        </w:rPr>
        <w:t>(</w:t>
      </w:r>
      <w:proofErr w:type="spellStart"/>
      <w:r w:rsidR="00373455" w:rsidRPr="00BA628D">
        <w:rPr>
          <w:color w:val="000000" w:themeColor="text1"/>
          <w:lang w:val="de-DE"/>
        </w:rPr>
        <w:t>ver</w:t>
      </w:r>
      <w:proofErr w:type="spellEnd"/>
      <w:r w:rsidR="00373455" w:rsidRPr="00BA628D">
        <w:rPr>
          <w:color w:val="000000" w:themeColor="text1"/>
          <w:lang w:val="de-DE"/>
        </w:rPr>
        <w:t>)</w:t>
      </w:r>
      <w:r w:rsidR="00530A17" w:rsidRPr="00BA628D">
        <w:rPr>
          <w:color w:val="000000" w:themeColor="text1"/>
          <w:lang w:val="de-DE"/>
        </w:rPr>
        <w:t>führen ließ, über die</w:t>
      </w:r>
      <w:r w:rsidR="004C2262" w:rsidRPr="00BA628D">
        <w:rPr>
          <w:color w:val="000000" w:themeColor="text1"/>
          <w:lang w:val="de-DE"/>
        </w:rPr>
        <w:t xml:space="preserve"> </w:t>
      </w:r>
      <w:r w:rsidR="00530A17" w:rsidRPr="00BA628D">
        <w:rPr>
          <w:color w:val="000000" w:themeColor="text1"/>
          <w:lang w:val="de-DE"/>
        </w:rPr>
        <w:t xml:space="preserve">Selbst-Identifikation mit der Führerfigur </w:t>
      </w:r>
      <w:r w:rsidR="005D2703" w:rsidRPr="00BA628D">
        <w:rPr>
          <w:color w:val="000000" w:themeColor="text1"/>
          <w:lang w:val="de-DE"/>
        </w:rPr>
        <w:t>funktionierte, also dadurch, dass Hitler „zur Verkörperung des eigenen Ich-Ideals“</w:t>
      </w:r>
      <w:r w:rsidR="005D2703" w:rsidRPr="00BA628D">
        <w:rPr>
          <w:rStyle w:val="a4"/>
          <w:color w:val="000000" w:themeColor="text1"/>
          <w:lang w:val="de-DE"/>
        </w:rPr>
        <w:footnoteReference w:id="7"/>
      </w:r>
      <w:r w:rsidR="005D2703" w:rsidRPr="00BA628D">
        <w:rPr>
          <w:color w:val="000000" w:themeColor="text1"/>
          <w:lang w:val="de-DE"/>
        </w:rPr>
        <w:t xml:space="preserve"> wurde.</w:t>
      </w:r>
      <w:r w:rsidR="004C2262" w:rsidRPr="00BA628D">
        <w:rPr>
          <w:color w:val="000000" w:themeColor="text1"/>
          <w:lang w:val="de-DE"/>
        </w:rPr>
        <w:t xml:space="preserve"> Nach Freud </w:t>
      </w:r>
      <w:r w:rsidR="00E57A3A" w:rsidRPr="00BA628D">
        <w:rPr>
          <w:color w:val="000000" w:themeColor="text1"/>
          <w:lang w:val="de-DE"/>
        </w:rPr>
        <w:t>wird bei der Identifikation das geliebte Objekt „an die Stelle des Ichideals gesetzt“.</w:t>
      </w:r>
      <w:r w:rsidR="00E57A3A" w:rsidRPr="00BA628D">
        <w:rPr>
          <w:rStyle w:val="a4"/>
          <w:color w:val="000000" w:themeColor="text1"/>
          <w:lang w:val="de-DE"/>
        </w:rPr>
        <w:footnoteReference w:id="8"/>
      </w:r>
      <w:r w:rsidR="00CD637E" w:rsidRPr="00BA628D">
        <w:rPr>
          <w:color w:val="000000" w:themeColor="text1"/>
          <w:lang w:val="de-DE"/>
        </w:rPr>
        <w:t xml:space="preserve"> Damit wird es dem</w:t>
      </w:r>
      <w:r w:rsidR="005F5FAC" w:rsidRPr="00BA628D">
        <w:rPr>
          <w:color w:val="000000" w:themeColor="text1"/>
          <w:lang w:val="de-DE"/>
        </w:rPr>
        <w:t xml:space="preserve"> Mitglied der Masse</w:t>
      </w:r>
      <w:r w:rsidR="00CD637E" w:rsidRPr="00BA628D">
        <w:rPr>
          <w:color w:val="000000" w:themeColor="text1"/>
          <w:lang w:val="de-DE"/>
        </w:rPr>
        <w:t xml:space="preserve"> möglich, sein Selbstbildnis, „das von den kühnsten Phantasien über eigene Bedeutung, Vollkommenheit und Überlegenheit, aber auch von den natürlichen Hoffnungen des menschlichen Lebens, wie und was man sein oder werden möchte, gekennzeichnet wird“</w:t>
      </w:r>
      <w:r w:rsidR="00CD637E" w:rsidRPr="00BA628D">
        <w:rPr>
          <w:rStyle w:val="a4"/>
          <w:color w:val="000000" w:themeColor="text1"/>
          <w:lang w:val="de-DE"/>
        </w:rPr>
        <w:footnoteReference w:id="9"/>
      </w:r>
      <w:r w:rsidR="00CD637E" w:rsidRPr="00BA628D">
        <w:rPr>
          <w:color w:val="000000" w:themeColor="text1"/>
          <w:lang w:val="de-DE"/>
        </w:rPr>
        <w:t>, im Führer wiederzuerkennen, und „der Führer und seine Bedeutung werden zu einem Teil von mir“</w:t>
      </w:r>
      <w:r w:rsidR="00CD637E" w:rsidRPr="00BA628D">
        <w:rPr>
          <w:rStyle w:val="a4"/>
          <w:color w:val="000000" w:themeColor="text1"/>
          <w:lang w:val="de-DE"/>
        </w:rPr>
        <w:footnoteReference w:id="10"/>
      </w:r>
      <w:r w:rsidR="00CD637E" w:rsidRPr="00BA628D">
        <w:rPr>
          <w:color w:val="000000" w:themeColor="text1"/>
          <w:lang w:val="de-DE"/>
        </w:rPr>
        <w:t>.</w:t>
      </w:r>
      <w:r w:rsidR="00701B7B" w:rsidRPr="00BA628D">
        <w:rPr>
          <w:color w:val="000000" w:themeColor="text1"/>
          <w:lang w:val="de-DE"/>
        </w:rPr>
        <w:t xml:space="preserve"> Je vollständiger dies geschie</w:t>
      </w:r>
      <w:r w:rsidR="001A10F9" w:rsidRPr="00BA628D">
        <w:rPr>
          <w:color w:val="000000" w:themeColor="text1"/>
          <w:lang w:val="de-DE"/>
        </w:rPr>
        <w:t>ht, desto mehr fließt die narziss</w:t>
      </w:r>
      <w:r w:rsidR="00701B7B" w:rsidRPr="00BA628D">
        <w:rPr>
          <w:color w:val="000000" w:themeColor="text1"/>
          <w:lang w:val="de-DE"/>
        </w:rPr>
        <w:t>tische Libido auf das Identifikationsobjekt, den Führer, über</w:t>
      </w:r>
      <w:r w:rsidR="00701B7B" w:rsidRPr="00BA628D">
        <w:rPr>
          <w:rStyle w:val="a4"/>
          <w:color w:val="000000" w:themeColor="text1"/>
          <w:lang w:val="de-DE"/>
        </w:rPr>
        <w:footnoteReference w:id="11"/>
      </w:r>
      <w:r w:rsidR="00AE348F" w:rsidRPr="00BA628D">
        <w:rPr>
          <w:color w:val="000000" w:themeColor="text1"/>
          <w:lang w:val="de-DE"/>
        </w:rPr>
        <w:t>,</w:t>
      </w:r>
      <w:r w:rsidR="00701B7B" w:rsidRPr="00BA628D">
        <w:rPr>
          <w:color w:val="000000" w:themeColor="text1"/>
          <w:lang w:val="de-DE"/>
        </w:rPr>
        <w:t xml:space="preserve"> und „indem ich dem Führer folge [...], verwirkliche ich ein Stück dieses phantasierten Ich-Ideals</w:t>
      </w:r>
      <w:r w:rsidR="00576BD7" w:rsidRPr="00BA628D">
        <w:rPr>
          <w:color w:val="000000" w:themeColor="text1"/>
          <w:lang w:val="de-DE"/>
        </w:rPr>
        <w:t>“</w:t>
      </w:r>
      <w:r w:rsidR="00701B7B" w:rsidRPr="00BA628D">
        <w:rPr>
          <w:color w:val="000000" w:themeColor="text1"/>
          <w:lang w:val="de-DE"/>
        </w:rPr>
        <w:t>.</w:t>
      </w:r>
      <w:r w:rsidR="00701B7B" w:rsidRPr="00BA628D">
        <w:rPr>
          <w:rStyle w:val="a4"/>
          <w:color w:val="000000" w:themeColor="text1"/>
          <w:lang w:val="de-DE"/>
        </w:rPr>
        <w:footnoteReference w:id="12"/>
      </w:r>
      <w:r w:rsidR="00701B7B" w:rsidRPr="00BA628D">
        <w:rPr>
          <w:color w:val="000000" w:themeColor="text1"/>
          <w:lang w:val="de-DE"/>
        </w:rPr>
        <w:t xml:space="preserve"> Mareike </w:t>
      </w:r>
      <w:proofErr w:type="spellStart"/>
      <w:r w:rsidR="00701B7B" w:rsidRPr="00BA628D">
        <w:rPr>
          <w:color w:val="000000" w:themeColor="text1"/>
          <w:lang w:val="de-DE"/>
        </w:rPr>
        <w:t>Spiess-Hohnholz</w:t>
      </w:r>
      <w:proofErr w:type="spellEnd"/>
      <w:r w:rsidR="00701B7B" w:rsidRPr="00BA628D">
        <w:rPr>
          <w:color w:val="000000" w:themeColor="text1"/>
          <w:lang w:val="de-DE"/>
        </w:rPr>
        <w:t xml:space="preserve"> hat aus</w:t>
      </w:r>
      <w:r w:rsidR="00284108" w:rsidRPr="00BA628D">
        <w:rPr>
          <w:color w:val="000000" w:themeColor="text1"/>
          <w:lang w:val="de-DE"/>
        </w:rPr>
        <w:t xml:space="preserve"> dieser Theorie</w:t>
      </w:r>
      <w:r w:rsidR="00701B7B" w:rsidRPr="00BA628D">
        <w:rPr>
          <w:color w:val="000000" w:themeColor="text1"/>
          <w:lang w:val="de-DE"/>
        </w:rPr>
        <w:t xml:space="preserve"> in ihrer Besprechung der M</w:t>
      </w:r>
      <w:r w:rsidR="00363569" w:rsidRPr="00BA628D">
        <w:rPr>
          <w:color w:val="000000" w:themeColor="text1"/>
          <w:lang w:val="de-DE"/>
        </w:rPr>
        <w:t>emoiren von Leni Riefenstahl</w:t>
      </w:r>
      <w:r w:rsidR="00701B7B" w:rsidRPr="00BA628D">
        <w:rPr>
          <w:color w:val="000000" w:themeColor="text1"/>
          <w:lang w:val="de-DE"/>
        </w:rPr>
        <w:t xml:space="preserve"> geschlossen, dass „hochgradig ehrgeizige, gnadenlos selbstverliebte Personen</w:t>
      </w:r>
      <w:r w:rsidR="00284108" w:rsidRPr="00BA628D">
        <w:rPr>
          <w:color w:val="000000" w:themeColor="text1"/>
          <w:lang w:val="de-DE"/>
        </w:rPr>
        <w:t xml:space="preserve"> wie Leni Riefenstahl“ für diese Führer-Verliebtheit besonders anfällig gewesen seien.</w:t>
      </w:r>
      <w:r w:rsidR="00284108" w:rsidRPr="00BA628D">
        <w:rPr>
          <w:rStyle w:val="a4"/>
          <w:color w:val="000000" w:themeColor="text1"/>
          <w:lang w:val="de-DE"/>
        </w:rPr>
        <w:footnoteReference w:id="13"/>
      </w:r>
    </w:p>
    <w:p w14:paraId="0ACECB1B" w14:textId="081194C5" w:rsidR="008D3608" w:rsidRPr="00BA628D" w:rsidRDefault="00284108" w:rsidP="00536759">
      <w:pPr>
        <w:spacing w:beforeLines="50" w:before="200"/>
        <w:rPr>
          <w:color w:val="000000" w:themeColor="text1"/>
          <w:lang w:val="de-DE"/>
        </w:rPr>
      </w:pPr>
      <w:r w:rsidRPr="00BA628D">
        <w:rPr>
          <w:color w:val="000000" w:themeColor="text1"/>
          <w:lang w:val="de-DE"/>
        </w:rPr>
        <w:t xml:space="preserve">Wenngleich das plausibel klingt, scheint dem Verfasser in der Argumentationskette dabei ein </w:t>
      </w:r>
      <w:r w:rsidRPr="00BA628D">
        <w:rPr>
          <w:color w:val="000000" w:themeColor="text1"/>
          <w:lang w:val="de-DE"/>
        </w:rPr>
        <w:lastRenderedPageBreak/>
        <w:t xml:space="preserve">wichtiges Glied zu fehlen, das </w:t>
      </w:r>
      <w:r w:rsidR="00D320A2" w:rsidRPr="00BA628D">
        <w:rPr>
          <w:color w:val="000000" w:themeColor="text1"/>
          <w:lang w:val="de-DE"/>
        </w:rPr>
        <w:t>Hitlers</w:t>
      </w:r>
      <w:r w:rsidRPr="00BA628D">
        <w:rPr>
          <w:color w:val="000000" w:themeColor="text1"/>
          <w:lang w:val="de-DE"/>
        </w:rPr>
        <w:t xml:space="preserve"> Massenführung von derjenigen der katholischen Kirche oder </w:t>
      </w:r>
      <w:r w:rsidR="00536759" w:rsidRPr="00BA628D">
        <w:rPr>
          <w:color w:val="000000" w:themeColor="text1"/>
          <w:lang w:val="de-DE"/>
        </w:rPr>
        <w:t>des Militärs</w:t>
      </w:r>
      <w:r w:rsidRPr="00BA628D">
        <w:rPr>
          <w:color w:val="000000" w:themeColor="text1"/>
          <w:lang w:val="de-DE"/>
        </w:rPr>
        <w:t>,</w:t>
      </w:r>
      <w:r w:rsidR="00536759" w:rsidRPr="00BA628D">
        <w:rPr>
          <w:color w:val="000000" w:themeColor="text1"/>
          <w:lang w:val="de-DE"/>
        </w:rPr>
        <w:t xml:space="preserve"> wie sie</w:t>
      </w:r>
      <w:r w:rsidRPr="00BA628D">
        <w:rPr>
          <w:color w:val="000000" w:themeColor="text1"/>
          <w:lang w:val="de-DE"/>
        </w:rPr>
        <w:t xml:space="preserve"> Freud bei seiner Massenpsychologie vorschwebten, unterscheidet. Freud </w:t>
      </w:r>
      <w:r w:rsidR="00536759" w:rsidRPr="00BA628D">
        <w:rPr>
          <w:color w:val="000000" w:themeColor="text1"/>
          <w:lang w:val="de-DE"/>
        </w:rPr>
        <w:t>macht</w:t>
      </w:r>
      <w:r w:rsidR="00D320A2" w:rsidRPr="00BA628D">
        <w:rPr>
          <w:color w:val="000000" w:themeColor="text1"/>
          <w:lang w:val="de-DE"/>
        </w:rPr>
        <w:t xml:space="preserve"> dort</w:t>
      </w:r>
      <w:r w:rsidR="00536759" w:rsidRPr="00BA628D">
        <w:rPr>
          <w:color w:val="000000" w:themeColor="text1"/>
          <w:lang w:val="de-DE"/>
        </w:rPr>
        <w:t xml:space="preserve"> nämlich zur Voraussetzung,</w:t>
      </w:r>
      <w:r w:rsidRPr="00BA628D">
        <w:rPr>
          <w:color w:val="000000" w:themeColor="text1"/>
          <w:lang w:val="de-DE"/>
        </w:rPr>
        <w:t xml:space="preserve"> dass suggeriert werde, dass der Führer (Christus oder der Feldherr) jedes Individuum in der Masse </w:t>
      </w:r>
      <w:r w:rsidRPr="00BA628D">
        <w:rPr>
          <w:i/>
          <w:color w:val="000000" w:themeColor="text1"/>
          <w:lang w:val="de-DE"/>
        </w:rPr>
        <w:t>gleich</w:t>
      </w:r>
      <w:r w:rsidRPr="00BA628D">
        <w:rPr>
          <w:color w:val="000000" w:themeColor="text1"/>
          <w:lang w:val="de-DE"/>
        </w:rPr>
        <w:t xml:space="preserve"> liebe; erst durch dieses Gleichheitsgefühl stelle sich auch eine libidinöse Bindung zwischen den Mit</w:t>
      </w:r>
      <w:r w:rsidR="00D320A2" w:rsidRPr="00BA628D">
        <w:rPr>
          <w:color w:val="000000" w:themeColor="text1"/>
          <w:lang w:val="de-DE"/>
        </w:rPr>
        <w:t xml:space="preserve">gliedern der Masse ein, die </w:t>
      </w:r>
      <w:r w:rsidRPr="00BA628D">
        <w:rPr>
          <w:color w:val="000000" w:themeColor="text1"/>
          <w:lang w:val="de-DE"/>
        </w:rPr>
        <w:t>zu gegenseitig altruistischen Handlungen befähige.</w:t>
      </w:r>
      <w:r w:rsidRPr="00BA628D">
        <w:rPr>
          <w:rStyle w:val="a4"/>
          <w:color w:val="000000" w:themeColor="text1"/>
          <w:lang w:val="de-DE"/>
        </w:rPr>
        <w:footnoteReference w:id="14"/>
      </w:r>
      <w:r w:rsidR="000D0E88" w:rsidRPr="00BA628D">
        <w:rPr>
          <w:color w:val="000000" w:themeColor="text1"/>
          <w:lang w:val="de-DE"/>
        </w:rPr>
        <w:t xml:space="preserve"> Wenngleich Hitler immer wieder den „Wert“ jedes einzelnen „Volksgenossen“ hervorhebt (nur denen, die</w:t>
      </w:r>
      <w:r w:rsidR="00C7293B" w:rsidRPr="00BA628D">
        <w:rPr>
          <w:color w:val="000000" w:themeColor="text1"/>
          <w:lang w:val="de-DE"/>
        </w:rPr>
        <w:t xml:space="preserve"> seiner Auffassung nach</w:t>
      </w:r>
      <w:r w:rsidR="000D0E88" w:rsidRPr="00BA628D">
        <w:rPr>
          <w:color w:val="000000" w:themeColor="text1"/>
          <w:lang w:val="de-DE"/>
        </w:rPr>
        <w:t xml:space="preserve"> nicht zum Volk gehören, streitet er oft jeden Wert ab</w:t>
      </w:r>
      <w:r w:rsidR="002F1B7C" w:rsidRPr="00BA628D">
        <w:rPr>
          <w:color w:val="000000" w:themeColor="text1"/>
          <w:lang w:val="de-DE"/>
        </w:rPr>
        <w:t>) und somit dem einzelnen die in Freuds</w:t>
      </w:r>
      <w:r w:rsidR="000D0E88" w:rsidRPr="00BA628D">
        <w:rPr>
          <w:color w:val="000000" w:themeColor="text1"/>
          <w:lang w:val="de-DE"/>
        </w:rPr>
        <w:t xml:space="preserve"> Modell geforderte Liebe suggeriert, </w:t>
      </w:r>
      <w:r w:rsidR="00094EE7" w:rsidRPr="00BA628D">
        <w:rPr>
          <w:color w:val="000000" w:themeColor="text1"/>
          <w:lang w:val="de-DE"/>
        </w:rPr>
        <w:t>betont</w:t>
      </w:r>
      <w:r w:rsidR="000D0E88" w:rsidRPr="00BA628D">
        <w:rPr>
          <w:color w:val="000000" w:themeColor="text1"/>
          <w:lang w:val="de-DE"/>
        </w:rPr>
        <w:t xml:space="preserve"> er doch</w:t>
      </w:r>
      <w:r w:rsidR="00B4300B" w:rsidRPr="00BA628D">
        <w:rPr>
          <w:color w:val="000000" w:themeColor="text1"/>
          <w:lang w:val="de-DE"/>
        </w:rPr>
        <w:t xml:space="preserve"> ganz im Widerspruch dazu</w:t>
      </w:r>
      <w:r w:rsidR="00D320A2" w:rsidRPr="00BA628D">
        <w:rPr>
          <w:color w:val="000000" w:themeColor="text1"/>
          <w:lang w:val="de-DE"/>
        </w:rPr>
        <w:t xml:space="preserve"> — und im erklärten Widerspruch zu den Idealen der französischen Revolution —</w:t>
      </w:r>
      <w:r w:rsidR="000D0E88" w:rsidRPr="00BA628D">
        <w:rPr>
          <w:color w:val="000000" w:themeColor="text1"/>
          <w:lang w:val="de-DE"/>
        </w:rPr>
        <w:t xml:space="preserve"> immer g</w:t>
      </w:r>
      <w:r w:rsidR="006D7ADC" w:rsidRPr="00BA628D">
        <w:rPr>
          <w:color w:val="000000" w:themeColor="text1"/>
          <w:lang w:val="de-DE"/>
        </w:rPr>
        <w:t>leichzeitig</w:t>
      </w:r>
      <w:r w:rsidR="000D0E88" w:rsidRPr="00BA628D">
        <w:rPr>
          <w:color w:val="000000" w:themeColor="text1"/>
          <w:lang w:val="de-DE"/>
        </w:rPr>
        <w:t xml:space="preserve"> die Ungleichheit, den unterschiedlichen „Wert“ der Menschen</w:t>
      </w:r>
      <w:r w:rsidR="006D7ADC" w:rsidRPr="00BA628D">
        <w:rPr>
          <w:color w:val="000000" w:themeColor="text1"/>
          <w:lang w:val="de-DE"/>
        </w:rPr>
        <w:t>,</w:t>
      </w:r>
      <w:r w:rsidR="000D0E88" w:rsidRPr="00BA628D">
        <w:rPr>
          <w:color w:val="000000" w:themeColor="text1"/>
          <w:lang w:val="de-DE"/>
        </w:rPr>
        <w:t xml:space="preserve"> und</w:t>
      </w:r>
      <w:r w:rsidR="00094EE7" w:rsidRPr="00BA628D">
        <w:rPr>
          <w:color w:val="000000" w:themeColor="text1"/>
          <w:lang w:val="de-DE"/>
        </w:rPr>
        <w:t xml:space="preserve"> fördert</w:t>
      </w:r>
      <w:r w:rsidR="005E4154" w:rsidRPr="00BA628D">
        <w:rPr>
          <w:color w:val="000000" w:themeColor="text1"/>
          <w:lang w:val="de-DE"/>
        </w:rPr>
        <w:t xml:space="preserve"> damit</w:t>
      </w:r>
      <w:r w:rsidR="000D0E88" w:rsidRPr="00BA628D">
        <w:rPr>
          <w:color w:val="000000" w:themeColor="text1"/>
          <w:lang w:val="de-DE"/>
        </w:rPr>
        <w:t xml:space="preserve"> das Konkurrenzdenken im </w:t>
      </w:r>
      <w:r w:rsidR="005E4154" w:rsidRPr="00BA628D">
        <w:rPr>
          <w:color w:val="000000" w:themeColor="text1"/>
          <w:lang w:val="de-DE"/>
        </w:rPr>
        <w:t>V</w:t>
      </w:r>
      <w:r w:rsidR="006D7ADC" w:rsidRPr="00BA628D">
        <w:rPr>
          <w:color w:val="000000" w:themeColor="text1"/>
          <w:lang w:val="de-DE"/>
        </w:rPr>
        <w:t>olk.</w:t>
      </w:r>
    </w:p>
    <w:p w14:paraId="7C69B09A" w14:textId="1118F8E4" w:rsidR="00951418" w:rsidRPr="00BA628D" w:rsidRDefault="00373455" w:rsidP="00951418">
      <w:pPr>
        <w:spacing w:beforeLines="50" w:before="200"/>
        <w:rPr>
          <w:color w:val="000000" w:themeColor="text1"/>
          <w:lang w:val="de-DE"/>
        </w:rPr>
      </w:pPr>
      <w:r w:rsidRPr="00BA628D">
        <w:rPr>
          <w:color w:val="000000" w:themeColor="text1"/>
          <w:lang w:val="de-DE"/>
        </w:rPr>
        <w:t xml:space="preserve">Denn </w:t>
      </w:r>
      <w:r w:rsidR="00117C94" w:rsidRPr="00BA628D">
        <w:rPr>
          <w:color w:val="000000" w:themeColor="text1"/>
          <w:lang w:val="de-DE"/>
        </w:rPr>
        <w:t>„</w:t>
      </w:r>
      <w:r w:rsidR="00B4300B" w:rsidRPr="00BA628D">
        <w:rPr>
          <w:color w:val="000000" w:themeColor="text1"/>
          <w:lang w:val="de-DE"/>
        </w:rPr>
        <w:t>das Führerprinzip“</w:t>
      </w:r>
      <w:r w:rsidR="00B4300B" w:rsidRPr="00BA628D">
        <w:rPr>
          <w:rStyle w:val="a4"/>
          <w:color w:val="000000" w:themeColor="text1"/>
          <w:lang w:val="de-DE"/>
        </w:rPr>
        <w:footnoteReference w:id="15"/>
      </w:r>
      <w:r w:rsidR="00B4300B" w:rsidRPr="00BA628D">
        <w:rPr>
          <w:color w:val="000000" w:themeColor="text1"/>
          <w:lang w:val="de-DE"/>
        </w:rPr>
        <w:t xml:space="preserve"> </w:t>
      </w:r>
      <w:r w:rsidR="00F1278F" w:rsidRPr="00BA628D">
        <w:rPr>
          <w:color w:val="000000" w:themeColor="text1"/>
          <w:lang w:val="de-DE"/>
        </w:rPr>
        <w:t xml:space="preserve">sollte </w:t>
      </w:r>
      <w:r w:rsidR="00951418" w:rsidRPr="00BA628D">
        <w:rPr>
          <w:color w:val="000000" w:themeColor="text1"/>
          <w:lang w:val="de-DE"/>
        </w:rPr>
        <w:t>die ganze Gesellschaft</w:t>
      </w:r>
      <w:r w:rsidR="00F1278F" w:rsidRPr="00BA628D">
        <w:rPr>
          <w:color w:val="000000" w:themeColor="text1"/>
          <w:lang w:val="de-DE"/>
        </w:rPr>
        <w:t xml:space="preserve"> durchdringen</w:t>
      </w:r>
      <w:r w:rsidR="00951418" w:rsidRPr="00BA628D">
        <w:rPr>
          <w:color w:val="000000" w:themeColor="text1"/>
          <w:lang w:val="de-DE"/>
        </w:rPr>
        <w:t>. Die</w:t>
      </w:r>
      <w:r w:rsidR="00B4300B" w:rsidRPr="00BA628D">
        <w:rPr>
          <w:color w:val="000000" w:themeColor="text1"/>
          <w:lang w:val="de-DE"/>
        </w:rPr>
        <w:t xml:space="preserve"> wertvo</w:t>
      </w:r>
      <w:r w:rsidR="00951418" w:rsidRPr="00BA628D">
        <w:rPr>
          <w:color w:val="000000" w:themeColor="text1"/>
          <w:lang w:val="de-DE"/>
        </w:rPr>
        <w:t>llsten Menschen, die</w:t>
      </w:r>
      <w:r w:rsidR="00327477" w:rsidRPr="00BA628D">
        <w:rPr>
          <w:color w:val="000000" w:themeColor="text1"/>
          <w:lang w:val="de-DE"/>
        </w:rPr>
        <w:t xml:space="preserve"> nach Hitler</w:t>
      </w:r>
      <w:r w:rsidR="00951418" w:rsidRPr="00BA628D">
        <w:rPr>
          <w:color w:val="000000" w:themeColor="text1"/>
          <w:lang w:val="de-DE"/>
        </w:rPr>
        <w:t xml:space="preserve"> </w:t>
      </w:r>
      <w:r w:rsidR="00051D16" w:rsidRPr="00BA628D">
        <w:rPr>
          <w:color w:val="000000" w:themeColor="text1"/>
          <w:lang w:val="de-DE"/>
        </w:rPr>
        <w:t>durch ihre</w:t>
      </w:r>
      <w:r w:rsidR="00B4300B" w:rsidRPr="00BA628D">
        <w:rPr>
          <w:color w:val="000000" w:themeColor="text1"/>
          <w:lang w:val="de-DE"/>
        </w:rPr>
        <w:t xml:space="preserve"> „blutsmäßigen Bestandteile“ ihren geführten Volksgenossen ebenso überlegen seien wie</w:t>
      </w:r>
      <w:r w:rsidR="00951418" w:rsidRPr="00BA628D">
        <w:rPr>
          <w:color w:val="000000" w:themeColor="text1"/>
          <w:lang w:val="de-DE"/>
        </w:rPr>
        <w:t xml:space="preserve"> im größeren Maßstab</w:t>
      </w:r>
      <w:r w:rsidR="00B4300B" w:rsidRPr="00BA628D">
        <w:rPr>
          <w:color w:val="000000" w:themeColor="text1"/>
          <w:lang w:val="de-DE"/>
        </w:rPr>
        <w:t xml:space="preserve"> eine Rasse der anderen</w:t>
      </w:r>
      <w:r w:rsidR="00951418" w:rsidRPr="00BA628D">
        <w:rPr>
          <w:color w:val="000000" w:themeColor="text1"/>
          <w:lang w:val="de-DE"/>
        </w:rPr>
        <w:t>, müssten deshalb auch</w:t>
      </w:r>
      <w:r w:rsidR="00951418" w:rsidRPr="00BA628D">
        <w:rPr>
          <w:rFonts w:ascii="TimesNewRomanPSMT" w:hAnsi="TimesNewRomanPSMT" w:cs="TimesNewRomanPSMT"/>
          <w:color w:val="000000" w:themeColor="text1"/>
          <w:lang w:val="de-DE" w:eastAsia="ko-KR"/>
        </w:rPr>
        <w:t xml:space="preserve"> „die Führung und den höchsten </w:t>
      </w:r>
      <w:proofErr w:type="spellStart"/>
      <w:r w:rsidR="00951418" w:rsidRPr="00BA628D">
        <w:rPr>
          <w:rFonts w:ascii="TimesNewRomanPSMT" w:hAnsi="TimesNewRomanPSMT" w:cs="TimesNewRomanPSMT"/>
          <w:color w:val="000000" w:themeColor="text1"/>
          <w:lang w:val="de-DE" w:eastAsia="ko-KR"/>
        </w:rPr>
        <w:t>Einfluß</w:t>
      </w:r>
      <w:proofErr w:type="spellEnd"/>
      <w:r w:rsidR="00951418" w:rsidRPr="00BA628D">
        <w:rPr>
          <w:rFonts w:ascii="TimesNewRomanPSMT" w:hAnsi="TimesNewRomanPSMT" w:cs="TimesNewRomanPSMT"/>
          <w:color w:val="000000" w:themeColor="text1"/>
          <w:lang w:val="de-DE" w:eastAsia="ko-KR"/>
        </w:rPr>
        <w:t xml:space="preserve"> im [...] Volk“ wahrnehmen</w:t>
      </w:r>
      <w:r w:rsidR="00E94C5F" w:rsidRPr="00BA628D">
        <w:rPr>
          <w:rFonts w:ascii="TimesNewRomanPSMT" w:hAnsi="TimesNewRomanPSMT" w:cs="TimesNewRomanPSMT"/>
          <w:color w:val="000000" w:themeColor="text1"/>
          <w:lang w:val="de-DE" w:eastAsia="ko-KR"/>
        </w:rPr>
        <w:t>.</w:t>
      </w:r>
      <w:r w:rsidR="00951418" w:rsidRPr="00BA628D">
        <w:rPr>
          <w:rStyle w:val="a4"/>
          <w:color w:val="000000" w:themeColor="text1"/>
          <w:lang w:val="de-DE"/>
        </w:rPr>
        <w:footnoteReference w:id="16"/>
      </w:r>
      <w:r w:rsidR="004F5EFA" w:rsidRPr="00BA628D">
        <w:rPr>
          <w:rFonts w:ascii="TimesNewRomanPSMT" w:hAnsi="TimesNewRomanPSMT" w:cs="TimesNewRomanPSMT"/>
          <w:color w:val="000000" w:themeColor="text1"/>
          <w:lang w:val="de-DE" w:eastAsia="ko-KR"/>
        </w:rPr>
        <w:t xml:space="preserve"> Und zwar kompromisslos: </w:t>
      </w:r>
      <w:r w:rsidR="00F2459A" w:rsidRPr="00BA628D">
        <w:rPr>
          <w:rFonts w:ascii="TimesNewRomanPSMT" w:hAnsi="TimesNewRomanPSMT" w:cs="TimesNewRomanPSMT"/>
          <w:color w:val="000000" w:themeColor="text1"/>
          <w:lang w:val="de-DE" w:eastAsia="ko-KR"/>
        </w:rPr>
        <w:t>Im Idealfall sollte ihnen in ihrem Verantwortungsbereich jeder Gestaltungsspielraum und die uneingeschränkte Befehlsgewalt über die Untergebenen gewährt, aber gleichzeitig die volle Verantwortung gegenüber der übergeordneten Führung</w:t>
      </w:r>
      <w:r w:rsidR="004E4558" w:rsidRPr="00BA628D">
        <w:rPr>
          <w:rFonts w:ascii="TimesNewRomanPSMT" w:hAnsi="TimesNewRomanPSMT" w:cs="TimesNewRomanPSMT"/>
          <w:color w:val="000000" w:themeColor="text1"/>
          <w:lang w:val="de-DE" w:eastAsia="ko-KR"/>
        </w:rPr>
        <w:t xml:space="preserve"> auferlegt werden</w:t>
      </w:r>
      <w:r w:rsidR="00F2459A" w:rsidRPr="00BA628D">
        <w:rPr>
          <w:rFonts w:ascii="TimesNewRomanPSMT" w:hAnsi="TimesNewRomanPSMT" w:cs="TimesNewRomanPSMT"/>
          <w:color w:val="000000" w:themeColor="text1"/>
          <w:lang w:val="de-DE" w:eastAsia="ko-KR"/>
        </w:rPr>
        <w:t>.</w:t>
      </w:r>
      <w:r w:rsidR="005222AB" w:rsidRPr="00BA628D">
        <w:rPr>
          <w:rFonts w:ascii="TimesNewRomanPSMT" w:hAnsi="TimesNewRomanPSMT" w:cs="TimesNewRomanPSMT"/>
          <w:color w:val="000000" w:themeColor="text1"/>
          <w:lang w:val="de-DE" w:eastAsia="ko-KR"/>
        </w:rPr>
        <w:t xml:space="preserve"> Versagte eine Führungskraft in der </w:t>
      </w:r>
      <w:r w:rsidR="00BC6A3F" w:rsidRPr="00BA628D">
        <w:rPr>
          <w:rFonts w:ascii="TimesNewRomanPSMT" w:hAnsi="TimesNewRomanPSMT" w:cs="TimesNewRomanPSMT"/>
          <w:color w:val="000000" w:themeColor="text1"/>
          <w:lang w:val="de-DE" w:eastAsia="ko-KR"/>
        </w:rPr>
        <w:t>vom Vorgesetzten</w:t>
      </w:r>
      <w:r w:rsidR="00A32066" w:rsidRPr="00BA628D">
        <w:rPr>
          <w:rFonts w:ascii="TimesNewRomanPSMT" w:hAnsi="TimesNewRomanPSMT" w:cs="TimesNewRomanPSMT"/>
          <w:color w:val="000000" w:themeColor="text1"/>
          <w:lang w:val="de-DE" w:eastAsia="ko-KR"/>
        </w:rPr>
        <w:t xml:space="preserve"> ges</w:t>
      </w:r>
      <w:r w:rsidR="00BC6A3F" w:rsidRPr="00BA628D">
        <w:rPr>
          <w:rFonts w:ascii="TimesNewRomanPSMT" w:hAnsi="TimesNewRomanPSMT" w:cs="TimesNewRomanPSMT"/>
          <w:color w:val="000000" w:themeColor="text1"/>
          <w:lang w:val="de-DE" w:eastAsia="ko-KR"/>
        </w:rPr>
        <w:t>tellt</w:t>
      </w:r>
      <w:r w:rsidR="00A32066" w:rsidRPr="00BA628D">
        <w:rPr>
          <w:rFonts w:ascii="TimesNewRomanPSMT" w:hAnsi="TimesNewRomanPSMT" w:cs="TimesNewRomanPSMT"/>
          <w:color w:val="000000" w:themeColor="text1"/>
          <w:lang w:val="de-DE" w:eastAsia="ko-KR"/>
        </w:rPr>
        <w:t>en Aufgabe, sollte s</w:t>
      </w:r>
      <w:r w:rsidR="00E43AD0" w:rsidRPr="00BA628D">
        <w:rPr>
          <w:rFonts w:ascii="TimesNewRomanPSMT" w:hAnsi="TimesNewRomanPSMT" w:cs="TimesNewRomanPSMT"/>
          <w:color w:val="000000" w:themeColor="text1"/>
          <w:lang w:val="de-DE" w:eastAsia="ko-KR"/>
        </w:rPr>
        <w:t xml:space="preserve">ie „rücksichtslos entfernt“ und durch eine geeignetere Person ersetzt werden. Dieses Prinzip konnte </w:t>
      </w:r>
      <w:r w:rsidR="002B217C" w:rsidRPr="00BA628D">
        <w:rPr>
          <w:rFonts w:ascii="TimesNewRomanPSMT" w:hAnsi="TimesNewRomanPSMT" w:cs="TimesNewRomanPSMT"/>
          <w:color w:val="000000" w:themeColor="text1"/>
          <w:lang w:val="de-DE" w:eastAsia="ko-KR"/>
        </w:rPr>
        <w:t xml:space="preserve">und sollte </w:t>
      </w:r>
      <w:r w:rsidR="00E43AD0" w:rsidRPr="00BA628D">
        <w:rPr>
          <w:rFonts w:ascii="TimesNewRomanPSMT" w:hAnsi="TimesNewRomanPSMT" w:cs="TimesNewRomanPSMT"/>
          <w:color w:val="000000" w:themeColor="text1"/>
          <w:lang w:val="de-DE" w:eastAsia="ko-KR"/>
        </w:rPr>
        <w:t>nicht konfliktfrei funktionieren: E</w:t>
      </w:r>
      <w:r w:rsidR="00EB2471" w:rsidRPr="00BA628D">
        <w:rPr>
          <w:rFonts w:ascii="TimesNewRomanPSMT" w:hAnsi="TimesNewRomanPSMT" w:cs="TimesNewRomanPSMT"/>
          <w:color w:val="000000" w:themeColor="text1"/>
          <w:lang w:val="de-DE" w:eastAsia="ko-KR"/>
        </w:rPr>
        <w:t>in ständiger Kampf</w:t>
      </w:r>
      <w:r w:rsidR="006D4FEA" w:rsidRPr="00BA628D">
        <w:rPr>
          <w:rFonts w:ascii="TimesNewRomanPSMT" w:hAnsi="TimesNewRomanPSMT" w:cs="TimesNewRomanPSMT"/>
          <w:color w:val="000000" w:themeColor="text1"/>
          <w:lang w:val="de-DE" w:eastAsia="ko-KR"/>
        </w:rPr>
        <w:t xml:space="preserve"> unter den Führern </w:t>
      </w:r>
      <w:r w:rsidR="00EB2471" w:rsidRPr="00BA628D">
        <w:rPr>
          <w:rFonts w:ascii="TimesNewRomanPSMT" w:hAnsi="TimesNewRomanPSMT" w:cs="TimesNewRomanPSMT"/>
          <w:color w:val="000000" w:themeColor="text1"/>
          <w:lang w:val="de-DE" w:eastAsia="ko-KR"/>
        </w:rPr>
        <w:t>war vorprogrammiert</w:t>
      </w:r>
      <w:r w:rsidR="007B240A" w:rsidRPr="00BA628D">
        <w:rPr>
          <w:rFonts w:ascii="TimesNewRomanPSMT" w:hAnsi="TimesNewRomanPSMT" w:cs="TimesNewRomanPSMT"/>
          <w:color w:val="000000" w:themeColor="text1"/>
          <w:lang w:val="de-DE" w:eastAsia="ko-KR"/>
        </w:rPr>
        <w:t>.</w:t>
      </w:r>
      <w:r w:rsidR="00E43AD0" w:rsidRPr="00BA628D">
        <w:rPr>
          <w:rFonts w:ascii="TimesNewRomanPSMT" w:hAnsi="TimesNewRomanPSMT" w:cs="TimesNewRomanPSMT"/>
          <w:color w:val="000000" w:themeColor="text1"/>
          <w:lang w:val="de-DE" w:eastAsia="ko-KR"/>
        </w:rPr>
        <w:t xml:space="preserve"> Und eben ganz anders als in </w:t>
      </w:r>
      <w:r w:rsidR="00E93223" w:rsidRPr="00BA628D">
        <w:rPr>
          <w:rFonts w:ascii="TimesNewRomanPSMT" w:hAnsi="TimesNewRomanPSMT" w:cs="TimesNewRomanPSMT"/>
          <w:color w:val="000000" w:themeColor="text1"/>
          <w:lang w:val="de-DE" w:eastAsia="ko-KR"/>
        </w:rPr>
        <w:t>Freuds</w:t>
      </w:r>
      <w:r w:rsidR="00E43AD0" w:rsidRPr="00BA628D">
        <w:rPr>
          <w:rFonts w:ascii="TimesNewRomanPSMT" w:hAnsi="TimesNewRomanPSMT" w:cs="TimesNewRomanPSMT"/>
          <w:color w:val="000000" w:themeColor="text1"/>
          <w:lang w:val="de-DE" w:eastAsia="ko-KR"/>
        </w:rPr>
        <w:t xml:space="preserve"> Modell</w:t>
      </w:r>
      <w:r w:rsidR="00A27402" w:rsidRPr="00BA628D">
        <w:rPr>
          <w:rFonts w:ascii="TimesNewRomanPSMT" w:hAnsi="TimesNewRomanPSMT" w:cs="TimesNewRomanPSMT"/>
          <w:color w:val="000000" w:themeColor="text1"/>
          <w:lang w:val="de-DE" w:eastAsia="ko-KR"/>
        </w:rPr>
        <w:t xml:space="preserve"> gehörte d</w:t>
      </w:r>
      <w:r w:rsidR="00E43AD0" w:rsidRPr="00BA628D">
        <w:rPr>
          <w:rFonts w:ascii="TimesNewRomanPSMT" w:hAnsi="TimesNewRomanPSMT" w:cs="TimesNewRomanPSMT"/>
          <w:color w:val="000000" w:themeColor="text1"/>
          <w:lang w:val="de-DE" w:eastAsia="ko-KR"/>
        </w:rPr>
        <w:t>er</w:t>
      </w:r>
      <w:r w:rsidR="00A27402" w:rsidRPr="00BA628D">
        <w:rPr>
          <w:rFonts w:ascii="TimesNewRomanPSMT" w:hAnsi="TimesNewRomanPSMT" w:cs="TimesNewRomanPSMT"/>
          <w:color w:val="000000" w:themeColor="text1"/>
          <w:lang w:val="de-DE" w:eastAsia="ko-KR"/>
        </w:rPr>
        <w:t xml:space="preserve"> brutale</w:t>
      </w:r>
      <w:r w:rsidR="007256A3" w:rsidRPr="00BA628D">
        <w:rPr>
          <w:rFonts w:ascii="TimesNewRomanPSMT" w:hAnsi="TimesNewRomanPSMT" w:cs="TimesNewRomanPSMT"/>
          <w:color w:val="000000" w:themeColor="text1"/>
          <w:lang w:val="de-DE" w:eastAsia="ko-KR"/>
        </w:rPr>
        <w:t xml:space="preserve"> </w:t>
      </w:r>
      <w:r w:rsidR="00E43AD0" w:rsidRPr="00BA628D">
        <w:rPr>
          <w:rFonts w:ascii="TimesNewRomanPSMT" w:hAnsi="TimesNewRomanPSMT" w:cs="TimesNewRomanPSMT"/>
          <w:color w:val="000000" w:themeColor="text1"/>
          <w:lang w:val="de-DE" w:eastAsia="ko-KR"/>
        </w:rPr>
        <w:lastRenderedPageBreak/>
        <w:t xml:space="preserve">Kampf zwischen </w:t>
      </w:r>
      <w:r w:rsidR="007256A3" w:rsidRPr="00BA628D">
        <w:rPr>
          <w:rFonts w:ascii="TimesNewRomanPSMT" w:hAnsi="TimesNewRomanPSMT" w:cs="TimesNewRomanPSMT"/>
          <w:color w:val="000000" w:themeColor="text1"/>
          <w:lang w:val="de-DE" w:eastAsia="ko-KR"/>
        </w:rPr>
        <w:t>„</w:t>
      </w:r>
      <w:r w:rsidR="00E43AD0" w:rsidRPr="00BA628D">
        <w:rPr>
          <w:rFonts w:ascii="TimesNewRomanPSMT" w:hAnsi="TimesNewRomanPSMT" w:cs="TimesNewRomanPSMT"/>
          <w:color w:val="000000" w:themeColor="text1"/>
          <w:lang w:val="de-DE" w:eastAsia="ko-KR"/>
        </w:rPr>
        <w:t>Genossen“ — gerade auf den oberen Führungse</w:t>
      </w:r>
      <w:r w:rsidR="00BE42B6" w:rsidRPr="00BA628D">
        <w:rPr>
          <w:rFonts w:ascii="TimesNewRomanPSMT" w:hAnsi="TimesNewRomanPSMT" w:cs="TimesNewRomanPSMT"/>
          <w:color w:val="000000" w:themeColor="text1"/>
          <w:lang w:val="de-DE" w:eastAsia="ko-KR"/>
        </w:rPr>
        <w:t>benen nicht selten um Leben und</w:t>
      </w:r>
      <w:r w:rsidR="00E43AD0" w:rsidRPr="00BA628D">
        <w:rPr>
          <w:rFonts w:ascii="TimesNewRomanPSMT" w:hAnsi="TimesNewRomanPSMT" w:cs="TimesNewRomanPSMT"/>
          <w:color w:val="000000" w:themeColor="text1"/>
          <w:lang w:val="de-DE" w:eastAsia="ko-KR"/>
        </w:rPr>
        <w:t xml:space="preserve"> Tod — zu den notwendigen Systemelementen, die auf dem Wege der </w:t>
      </w:r>
      <w:r w:rsidR="00A27402" w:rsidRPr="00BA628D">
        <w:rPr>
          <w:rFonts w:ascii="TimesNewRomanPSMT" w:hAnsi="TimesNewRomanPSMT" w:cs="TimesNewRomanPSMT"/>
          <w:color w:val="000000" w:themeColor="text1"/>
          <w:lang w:val="de-DE" w:eastAsia="ko-KR"/>
        </w:rPr>
        <w:t>Auslese zu einer Aristokratie führen sollte</w:t>
      </w:r>
      <w:r w:rsidR="009A654A" w:rsidRPr="00BA628D">
        <w:rPr>
          <w:rFonts w:ascii="TimesNewRomanPSMT" w:hAnsi="TimesNewRomanPSMT" w:cs="TimesNewRomanPSMT"/>
          <w:color w:val="000000" w:themeColor="text1"/>
          <w:lang w:val="de-DE" w:eastAsia="ko-KR"/>
        </w:rPr>
        <w:t>n</w:t>
      </w:r>
      <w:r w:rsidR="00A27402" w:rsidRPr="00BA628D">
        <w:rPr>
          <w:rFonts w:ascii="TimesNewRomanPSMT" w:hAnsi="TimesNewRomanPSMT" w:cs="TimesNewRomanPSMT"/>
          <w:color w:val="000000" w:themeColor="text1"/>
          <w:lang w:val="de-DE" w:eastAsia="ko-KR"/>
        </w:rPr>
        <w:t>.</w:t>
      </w:r>
      <w:r w:rsidR="00A27402" w:rsidRPr="00BA628D">
        <w:rPr>
          <w:rStyle w:val="a4"/>
          <w:rFonts w:ascii="TimesNewRomanPSMT" w:hAnsi="TimesNewRomanPSMT" w:cs="TimesNewRomanPSMT"/>
          <w:color w:val="000000" w:themeColor="text1"/>
          <w:lang w:val="de-DE" w:eastAsia="ko-KR"/>
        </w:rPr>
        <w:footnoteReference w:id="17"/>
      </w:r>
    </w:p>
    <w:p w14:paraId="09F8FE32" w14:textId="2D550619" w:rsidR="001A10F9" w:rsidRPr="00BA628D" w:rsidRDefault="000A6746" w:rsidP="008B53D1">
      <w:pPr>
        <w:spacing w:beforeLines="50" w:before="200"/>
        <w:rPr>
          <w:color w:val="000000" w:themeColor="text1"/>
          <w:lang w:val="de-DE"/>
        </w:rPr>
      </w:pPr>
      <w:r w:rsidRPr="00BA628D">
        <w:rPr>
          <w:color w:val="000000" w:themeColor="text1"/>
          <w:lang w:val="de-DE"/>
        </w:rPr>
        <w:t xml:space="preserve">Dieses System war in den Augen einer von Selbstüberschätzung </w:t>
      </w:r>
      <w:r w:rsidR="009C450D" w:rsidRPr="00BA628D">
        <w:rPr>
          <w:color w:val="000000" w:themeColor="text1"/>
          <w:lang w:val="de-DE"/>
        </w:rPr>
        <w:t xml:space="preserve">und Draufgängertum getriebenen Persönlichkeit durchaus attraktiv und </w:t>
      </w:r>
      <w:r w:rsidR="008B53D1" w:rsidRPr="00BA628D">
        <w:rPr>
          <w:color w:val="000000" w:themeColor="text1"/>
          <w:lang w:val="de-DE"/>
        </w:rPr>
        <w:t>schien die besten Chancen zur Selbstverwirklichung zu offerieren. Diese Mo</w:t>
      </w:r>
      <w:r w:rsidR="00917CD5">
        <w:rPr>
          <w:color w:val="000000" w:themeColor="text1"/>
          <w:lang w:val="de-DE"/>
        </w:rPr>
        <w:t>bilis</w:t>
      </w:r>
      <w:r w:rsidR="008B53D1" w:rsidRPr="00BA628D">
        <w:rPr>
          <w:color w:val="000000" w:themeColor="text1"/>
          <w:lang w:val="de-DE"/>
        </w:rPr>
        <w:t>ierung der Draufgänger</w:t>
      </w:r>
      <w:r w:rsidR="002D4BFF" w:rsidRPr="00BA628D">
        <w:rPr>
          <w:color w:val="000000" w:themeColor="text1"/>
          <w:lang w:val="de-DE"/>
        </w:rPr>
        <w:t xml:space="preserve"> oder, wie man heute sagt, der Alphatiere</w:t>
      </w:r>
      <w:r w:rsidR="008B53D1" w:rsidRPr="00BA628D">
        <w:rPr>
          <w:color w:val="000000" w:themeColor="text1"/>
          <w:lang w:val="de-DE"/>
        </w:rPr>
        <w:t xml:space="preserve"> war wohl einer der</w:t>
      </w:r>
      <w:r w:rsidR="007A4293" w:rsidRPr="00BA628D">
        <w:rPr>
          <w:color w:val="000000" w:themeColor="text1"/>
          <w:lang w:val="de-DE"/>
        </w:rPr>
        <w:t xml:space="preserve"> entscheidende</w:t>
      </w:r>
      <w:r w:rsidR="008B53D1" w:rsidRPr="00BA628D">
        <w:rPr>
          <w:color w:val="000000" w:themeColor="text1"/>
          <w:lang w:val="de-DE"/>
        </w:rPr>
        <w:t>n</w:t>
      </w:r>
      <w:r w:rsidR="007A4293" w:rsidRPr="00BA628D">
        <w:rPr>
          <w:color w:val="000000" w:themeColor="text1"/>
          <w:lang w:val="de-DE"/>
        </w:rPr>
        <w:t xml:space="preserve"> Faktor</w:t>
      </w:r>
      <w:r w:rsidR="008B53D1" w:rsidRPr="00BA628D">
        <w:rPr>
          <w:color w:val="000000" w:themeColor="text1"/>
          <w:lang w:val="de-DE"/>
        </w:rPr>
        <w:t>en, die</w:t>
      </w:r>
      <w:r w:rsidR="007A4293" w:rsidRPr="00BA628D">
        <w:rPr>
          <w:color w:val="000000" w:themeColor="text1"/>
          <w:lang w:val="de-DE"/>
        </w:rPr>
        <w:t xml:space="preserve"> </w:t>
      </w:r>
      <w:proofErr w:type="spellStart"/>
      <w:r w:rsidR="007A4293" w:rsidRPr="00BA628D">
        <w:rPr>
          <w:color w:val="000000" w:themeColor="text1"/>
          <w:lang w:val="de-DE"/>
        </w:rPr>
        <w:t>die</w:t>
      </w:r>
      <w:proofErr w:type="spellEnd"/>
      <w:r w:rsidR="007A4293" w:rsidRPr="00BA628D">
        <w:rPr>
          <w:color w:val="000000" w:themeColor="text1"/>
          <w:lang w:val="de-DE"/>
        </w:rPr>
        <w:t xml:space="preserve"> Gewalt der nationalsozialistischen Bewegung entfesselte</w:t>
      </w:r>
      <w:r w:rsidR="008B53D1" w:rsidRPr="00BA628D">
        <w:rPr>
          <w:color w:val="000000" w:themeColor="text1"/>
          <w:lang w:val="de-DE"/>
        </w:rPr>
        <w:t>n. Für die Starken in der Gesellschaft bot die Identifikation mit dem Führer deshalb nicht nur die Möglichkeit, die narzisstische Libido auf ein äußeres Objekt zu projizieren, sondern gleichzeitig, sie ganz unmittelbar zu befriedigen.</w:t>
      </w:r>
      <w:r w:rsidR="006D7ADC" w:rsidRPr="00BA628D">
        <w:rPr>
          <w:color w:val="000000" w:themeColor="text1"/>
          <w:lang w:val="de-DE"/>
        </w:rPr>
        <w:t xml:space="preserve"> Denn anders als in </w:t>
      </w:r>
      <w:r w:rsidR="009A654A" w:rsidRPr="00BA628D">
        <w:rPr>
          <w:color w:val="000000" w:themeColor="text1"/>
          <w:lang w:val="de-DE"/>
        </w:rPr>
        <w:t>Freuds</w:t>
      </w:r>
      <w:r w:rsidR="006D7ADC" w:rsidRPr="00BA628D">
        <w:rPr>
          <w:color w:val="000000" w:themeColor="text1"/>
          <w:lang w:val="de-DE"/>
        </w:rPr>
        <w:t xml:space="preserve"> </w:t>
      </w:r>
      <w:r w:rsidR="009A654A" w:rsidRPr="00BA628D">
        <w:rPr>
          <w:color w:val="000000" w:themeColor="text1"/>
          <w:lang w:val="de-DE"/>
        </w:rPr>
        <w:t>Theorie</w:t>
      </w:r>
      <w:r w:rsidR="006D7ADC" w:rsidRPr="00BA628D">
        <w:rPr>
          <w:color w:val="000000" w:themeColor="text1"/>
          <w:lang w:val="de-DE"/>
        </w:rPr>
        <w:t>, d</w:t>
      </w:r>
      <w:r w:rsidR="009A654A" w:rsidRPr="00BA628D">
        <w:rPr>
          <w:color w:val="000000" w:themeColor="text1"/>
          <w:lang w:val="de-DE"/>
        </w:rPr>
        <w:t>ie</w:t>
      </w:r>
      <w:r w:rsidR="006D7ADC" w:rsidRPr="00BA628D">
        <w:rPr>
          <w:color w:val="000000" w:themeColor="text1"/>
          <w:lang w:val="de-DE"/>
        </w:rPr>
        <w:t xml:space="preserve"> — wie Freud selbst einschränkend anmerkt — vereinfachend von einem einzigen Führer und einer einzigen Masse ausgeht,</w:t>
      </w:r>
      <w:r w:rsidR="00893257" w:rsidRPr="00BA628D">
        <w:rPr>
          <w:color w:val="000000" w:themeColor="text1"/>
          <w:lang w:val="de-DE"/>
        </w:rPr>
        <w:t xml:space="preserve"> </w:t>
      </w:r>
      <w:r w:rsidR="00D320A2" w:rsidRPr="00BA628D">
        <w:rPr>
          <w:color w:val="000000" w:themeColor="text1"/>
          <w:lang w:val="de-DE"/>
        </w:rPr>
        <w:t>geht bei Hitler der einzelne Geführte nicht notwendigerweise in der Masse unter.</w:t>
      </w:r>
      <w:r w:rsidR="001A10F9" w:rsidRPr="00BA628D">
        <w:rPr>
          <w:color w:val="000000" w:themeColor="text1"/>
          <w:lang w:val="de-DE"/>
        </w:rPr>
        <w:t xml:space="preserve"> So paradox es klingt: In dem Maße, in dem sich ein starker „Volksgenosse“ dem System „des Führers“ fügte, w</w:t>
      </w:r>
      <w:r w:rsidR="003357A3" w:rsidRPr="00BA628D">
        <w:rPr>
          <w:color w:val="000000" w:themeColor="text1"/>
          <w:lang w:val="de-DE"/>
        </w:rPr>
        <w:t>urde er auch selbst ein Führer</w:t>
      </w:r>
      <w:r w:rsidR="001A10F9" w:rsidRPr="00BA628D">
        <w:rPr>
          <w:color w:val="000000" w:themeColor="text1"/>
          <w:lang w:val="de-DE"/>
        </w:rPr>
        <w:t>.</w:t>
      </w:r>
      <w:r w:rsidR="004C154A" w:rsidRPr="00BA628D">
        <w:rPr>
          <w:color w:val="000000" w:themeColor="text1"/>
          <w:lang w:val="de-DE"/>
        </w:rPr>
        <w:t xml:space="preserve"> </w:t>
      </w:r>
      <w:r w:rsidR="004E0794" w:rsidRPr="00BA628D">
        <w:rPr>
          <w:color w:val="000000" w:themeColor="text1"/>
          <w:lang w:val="de-DE"/>
        </w:rPr>
        <w:t>Dadurch, dass er sich zum Diener machte, wurde er zum Herrn</w:t>
      </w:r>
      <w:r w:rsidR="004C154A" w:rsidRPr="00BA628D">
        <w:rPr>
          <w:color w:val="000000" w:themeColor="text1"/>
          <w:lang w:val="de-DE"/>
        </w:rPr>
        <w:t>.</w:t>
      </w:r>
      <w:r w:rsidR="004C154A" w:rsidRPr="00BA628D">
        <w:rPr>
          <w:rStyle w:val="a4"/>
          <w:color w:val="000000" w:themeColor="text1"/>
          <w:lang w:val="de-DE"/>
        </w:rPr>
        <w:footnoteReference w:id="18"/>
      </w:r>
      <w:r w:rsidR="001A10F9" w:rsidRPr="00BA628D">
        <w:rPr>
          <w:color w:val="000000" w:themeColor="text1"/>
          <w:lang w:val="de-DE"/>
        </w:rPr>
        <w:t xml:space="preserve"> E</w:t>
      </w:r>
      <w:r w:rsidR="00FA36F6" w:rsidRPr="00BA628D">
        <w:rPr>
          <w:color w:val="000000" w:themeColor="text1"/>
          <w:lang w:val="de-DE"/>
        </w:rPr>
        <w:t>s war wohl eher diese Form der „Identifikation mit dem Führer“</w:t>
      </w:r>
      <w:r w:rsidR="002D4BFF" w:rsidRPr="00BA628D">
        <w:rPr>
          <w:color w:val="000000" w:themeColor="text1"/>
          <w:lang w:val="de-DE"/>
        </w:rPr>
        <w:t xml:space="preserve"> als diejenige der freudschen Massenpsychologie</w:t>
      </w:r>
      <w:r w:rsidR="00FA36F6" w:rsidRPr="00BA628D">
        <w:rPr>
          <w:color w:val="000000" w:themeColor="text1"/>
          <w:lang w:val="de-DE"/>
        </w:rPr>
        <w:t>, die e</w:t>
      </w:r>
      <w:r w:rsidR="001A10F9" w:rsidRPr="00BA628D">
        <w:rPr>
          <w:color w:val="000000" w:themeColor="text1"/>
          <w:lang w:val="de-DE"/>
        </w:rPr>
        <w:t>ine „hochgradig ehrgeizige</w:t>
      </w:r>
      <w:r w:rsidR="00CE2DBB" w:rsidRPr="00BA628D">
        <w:rPr>
          <w:color w:val="000000" w:themeColor="text1"/>
          <w:lang w:val="de-DE"/>
        </w:rPr>
        <w:t>, gnadenlos selbs</w:t>
      </w:r>
      <w:r w:rsidR="001A10F9" w:rsidRPr="00BA628D">
        <w:rPr>
          <w:color w:val="000000" w:themeColor="text1"/>
          <w:lang w:val="de-DE"/>
        </w:rPr>
        <w:t>tverliebte Person</w:t>
      </w:r>
      <w:r w:rsidR="00CE2DBB" w:rsidRPr="00BA628D">
        <w:rPr>
          <w:color w:val="000000" w:themeColor="text1"/>
          <w:lang w:val="de-DE"/>
        </w:rPr>
        <w:t xml:space="preserve"> wie Leni Riefenstahl</w:t>
      </w:r>
      <w:r w:rsidR="001A10F9" w:rsidRPr="00BA628D">
        <w:rPr>
          <w:color w:val="000000" w:themeColor="text1"/>
          <w:lang w:val="de-DE"/>
        </w:rPr>
        <w:t xml:space="preserve">“ </w:t>
      </w:r>
      <w:r w:rsidR="002D4BFF" w:rsidRPr="00BA628D">
        <w:rPr>
          <w:color w:val="000000" w:themeColor="text1"/>
          <w:lang w:val="de-DE"/>
        </w:rPr>
        <w:t>zur leichten Beute Hitlers machte.</w:t>
      </w:r>
    </w:p>
    <w:p w14:paraId="0A6D53F8" w14:textId="0CF079C6" w:rsidR="003624A3" w:rsidRPr="00BA628D" w:rsidRDefault="003624A3" w:rsidP="00C61F5F">
      <w:pPr>
        <w:spacing w:beforeLines="50" w:before="200"/>
        <w:rPr>
          <w:color w:val="000000" w:themeColor="text1"/>
          <w:lang w:val="de-DE"/>
        </w:rPr>
      </w:pPr>
      <w:r w:rsidRPr="00BA628D">
        <w:rPr>
          <w:color w:val="000000" w:themeColor="text1"/>
          <w:lang w:val="de-DE"/>
        </w:rPr>
        <w:t>Im Hinblick auf unsere Beschränkung auf</w:t>
      </w:r>
      <w:r w:rsidR="00A10C0A" w:rsidRPr="00BA628D">
        <w:rPr>
          <w:color w:val="000000" w:themeColor="text1"/>
          <w:lang w:val="de-DE"/>
        </w:rPr>
        <w:t xml:space="preserve"> die</w:t>
      </w:r>
      <w:r w:rsidRPr="00BA628D">
        <w:rPr>
          <w:color w:val="000000" w:themeColor="text1"/>
          <w:lang w:val="de-DE"/>
        </w:rPr>
        <w:t xml:space="preserve"> </w:t>
      </w:r>
      <w:r w:rsidR="00A10C0A" w:rsidRPr="00BA628D">
        <w:rPr>
          <w:color w:val="000000" w:themeColor="text1"/>
          <w:lang w:val="de-DE"/>
        </w:rPr>
        <w:t>„</w:t>
      </w:r>
      <w:r w:rsidRPr="00BA628D">
        <w:rPr>
          <w:color w:val="000000" w:themeColor="text1"/>
          <w:lang w:val="de-DE"/>
        </w:rPr>
        <w:t>Kampfzeit</w:t>
      </w:r>
      <w:r w:rsidR="00A10C0A" w:rsidRPr="00BA628D">
        <w:rPr>
          <w:color w:val="000000" w:themeColor="text1"/>
          <w:lang w:val="de-DE"/>
        </w:rPr>
        <w:t>“</w:t>
      </w:r>
      <w:r w:rsidRPr="00BA628D">
        <w:rPr>
          <w:color w:val="000000" w:themeColor="text1"/>
          <w:lang w:val="de-DE"/>
        </w:rPr>
        <w:t xml:space="preserve"> ist natürlich zu fragen, ob es ein</w:t>
      </w:r>
      <w:r w:rsidR="00A1229C" w:rsidRPr="00BA628D">
        <w:rPr>
          <w:color w:val="000000" w:themeColor="text1"/>
          <w:lang w:val="de-DE"/>
        </w:rPr>
        <w:t>e solche Identifikation schon ge</w:t>
      </w:r>
      <w:r w:rsidRPr="00BA628D">
        <w:rPr>
          <w:color w:val="000000" w:themeColor="text1"/>
          <w:lang w:val="de-DE"/>
        </w:rPr>
        <w:t>b</w:t>
      </w:r>
      <w:r w:rsidR="00A1229C" w:rsidRPr="00BA628D">
        <w:rPr>
          <w:color w:val="000000" w:themeColor="text1"/>
          <w:lang w:val="de-DE"/>
        </w:rPr>
        <w:t>en konnte</w:t>
      </w:r>
      <w:r w:rsidRPr="00BA628D">
        <w:rPr>
          <w:color w:val="000000" w:themeColor="text1"/>
          <w:lang w:val="de-DE"/>
        </w:rPr>
        <w:t>, ehe „der Führer“ durch die Machtergreifung wirklich zum Führer Deutschlands wurde.</w:t>
      </w:r>
      <w:r w:rsidR="00AA4400" w:rsidRPr="00BA628D">
        <w:rPr>
          <w:color w:val="000000" w:themeColor="text1"/>
          <w:lang w:val="de-DE"/>
        </w:rPr>
        <w:t xml:space="preserve"> Die</w:t>
      </w:r>
      <w:r w:rsidR="003F070D" w:rsidRPr="00BA628D">
        <w:rPr>
          <w:color w:val="000000" w:themeColor="text1"/>
          <w:lang w:val="de-DE"/>
        </w:rPr>
        <w:t>se</w:t>
      </w:r>
      <w:r w:rsidR="00AA4400" w:rsidRPr="00BA628D">
        <w:rPr>
          <w:color w:val="000000" w:themeColor="text1"/>
          <w:lang w:val="de-DE"/>
        </w:rPr>
        <w:t xml:space="preserve"> Frage werden wir</w:t>
      </w:r>
      <w:r w:rsidR="00B93A31" w:rsidRPr="00BA628D">
        <w:rPr>
          <w:color w:val="000000" w:themeColor="text1"/>
          <w:lang w:val="de-DE"/>
        </w:rPr>
        <w:t xml:space="preserve"> nach einer Betrachtung des in Hitlers Buch </w:t>
      </w:r>
      <w:r w:rsidR="00B93A31" w:rsidRPr="00BA628D">
        <w:rPr>
          <w:i/>
          <w:color w:val="000000" w:themeColor="text1"/>
          <w:lang w:val="de-DE"/>
        </w:rPr>
        <w:t>Mein Kampf</w:t>
      </w:r>
      <w:r w:rsidR="00B93A31" w:rsidRPr="00BA628D">
        <w:rPr>
          <w:color w:val="000000" w:themeColor="text1"/>
          <w:lang w:val="de-DE"/>
        </w:rPr>
        <w:t xml:space="preserve"> beschriebenen „Führerprinzips“</w:t>
      </w:r>
      <w:r w:rsidR="00893257" w:rsidRPr="00BA628D">
        <w:rPr>
          <w:color w:val="000000" w:themeColor="text1"/>
          <w:lang w:val="de-DE"/>
        </w:rPr>
        <w:t xml:space="preserve"> </w:t>
      </w:r>
      <w:r w:rsidR="00B93A31" w:rsidRPr="00BA628D">
        <w:rPr>
          <w:color w:val="000000" w:themeColor="text1"/>
          <w:lang w:val="de-DE"/>
        </w:rPr>
        <w:t>und der in Massenversammlungen realisierten demagogischen Methode Hitlers und Goebbels’ eindeutig bejahen können.</w:t>
      </w:r>
    </w:p>
    <w:p w14:paraId="420CAE45" w14:textId="64EC5D42" w:rsidR="00CE4E0E" w:rsidRPr="00BA628D" w:rsidRDefault="004C154A" w:rsidP="00C61F5F">
      <w:pPr>
        <w:spacing w:beforeLines="50" w:before="200"/>
        <w:rPr>
          <w:color w:val="000000" w:themeColor="text1"/>
          <w:lang w:val="de-DE"/>
        </w:rPr>
      </w:pPr>
      <w:r w:rsidRPr="00BA628D">
        <w:rPr>
          <w:color w:val="000000" w:themeColor="text1"/>
          <w:lang w:val="de-DE"/>
        </w:rPr>
        <w:t>Eine Parallele</w:t>
      </w:r>
      <w:r w:rsidR="00BC1D04" w:rsidRPr="00BA628D">
        <w:rPr>
          <w:color w:val="000000" w:themeColor="text1"/>
          <w:lang w:val="de-DE"/>
        </w:rPr>
        <w:t xml:space="preserve"> des Führerprinzips</w:t>
      </w:r>
      <w:r w:rsidRPr="00BA628D">
        <w:rPr>
          <w:color w:val="000000" w:themeColor="text1"/>
          <w:lang w:val="de-DE"/>
        </w:rPr>
        <w:t xml:space="preserve"> </w:t>
      </w:r>
      <w:r w:rsidR="00BC1D04" w:rsidRPr="00BA628D">
        <w:rPr>
          <w:color w:val="000000" w:themeColor="text1"/>
          <w:lang w:val="de-DE"/>
        </w:rPr>
        <w:t>mit der</w:t>
      </w:r>
      <w:r w:rsidRPr="00BA628D">
        <w:rPr>
          <w:color w:val="000000" w:themeColor="text1"/>
          <w:lang w:val="de-DE"/>
        </w:rPr>
        <w:t xml:space="preserve"> Musikkultur — oder besser gesagt einer spezifischen Ausprägung der Musikkultur, die deshalb vom Nationalsozialismus auch besonders geschätzt wurde —</w:t>
      </w:r>
      <w:r w:rsidR="00EA3C22" w:rsidRPr="00BA628D">
        <w:rPr>
          <w:color w:val="000000" w:themeColor="text1"/>
          <w:lang w:val="de-DE"/>
        </w:rPr>
        <w:t xml:space="preserve"> drängt sich </w:t>
      </w:r>
      <w:r w:rsidRPr="00BA628D">
        <w:rPr>
          <w:color w:val="000000" w:themeColor="text1"/>
          <w:lang w:val="de-DE"/>
        </w:rPr>
        <w:t>auf</w:t>
      </w:r>
      <w:r w:rsidR="00E800D5" w:rsidRPr="00BA628D">
        <w:rPr>
          <w:color w:val="000000" w:themeColor="text1"/>
          <w:lang w:val="de-DE"/>
        </w:rPr>
        <w:t xml:space="preserve">: Die romantische Genieästhetik </w:t>
      </w:r>
      <w:r w:rsidR="00433C5A" w:rsidRPr="00BA628D">
        <w:rPr>
          <w:color w:val="000000" w:themeColor="text1"/>
          <w:lang w:val="de-DE"/>
        </w:rPr>
        <w:t xml:space="preserve">wäre ohne den Gedanken dieser angeborenen Überlegenheit des Genies über den </w:t>
      </w:r>
      <w:r w:rsidR="00DA6804" w:rsidRPr="00BA628D">
        <w:rPr>
          <w:color w:val="000000" w:themeColor="text1"/>
          <w:lang w:val="de-DE"/>
        </w:rPr>
        <w:t>gewöhnlichen Menschen kaum begründbar. Und der nachschaffende Künstler</w:t>
      </w:r>
      <w:r w:rsidR="009746A8" w:rsidRPr="00BA628D">
        <w:rPr>
          <w:color w:val="000000" w:themeColor="text1"/>
          <w:lang w:val="de-DE"/>
        </w:rPr>
        <w:t>, auf den der Komponist angewiesen ist,</w:t>
      </w:r>
      <w:r w:rsidR="00DA6804" w:rsidRPr="00BA628D">
        <w:rPr>
          <w:color w:val="000000" w:themeColor="text1"/>
          <w:lang w:val="de-DE"/>
        </w:rPr>
        <w:t xml:space="preserve"> — am offensichtlichsten der Dirigent</w:t>
      </w:r>
      <w:r w:rsidR="008D316E" w:rsidRPr="00BA628D">
        <w:rPr>
          <w:color w:val="000000" w:themeColor="text1"/>
          <w:lang w:val="de-DE"/>
        </w:rPr>
        <w:t xml:space="preserve"> als Orchester-Führer und der</w:t>
      </w:r>
      <w:r w:rsidR="007A4A1B" w:rsidRPr="00BA628D">
        <w:rPr>
          <w:color w:val="000000" w:themeColor="text1"/>
          <w:lang w:val="de-DE"/>
        </w:rPr>
        <w:t xml:space="preserve"> Solist</w:t>
      </w:r>
      <w:r w:rsidR="008D316E" w:rsidRPr="00BA628D">
        <w:rPr>
          <w:color w:val="000000" w:themeColor="text1"/>
          <w:lang w:val="de-DE"/>
        </w:rPr>
        <w:t xml:space="preserve"> als Publikums-Demagoge</w:t>
      </w:r>
      <w:r w:rsidR="00DA6804" w:rsidRPr="00BA628D">
        <w:rPr>
          <w:color w:val="000000" w:themeColor="text1"/>
          <w:lang w:val="de-DE"/>
        </w:rPr>
        <w:t xml:space="preserve"> — übt die Macht des Genies über</w:t>
      </w:r>
      <w:r w:rsidR="006F3ECA" w:rsidRPr="00BA628D">
        <w:rPr>
          <w:color w:val="000000" w:themeColor="text1"/>
          <w:lang w:val="de-DE"/>
        </w:rPr>
        <w:t xml:space="preserve"> die Masse</w:t>
      </w:r>
      <w:r w:rsidR="008D316E" w:rsidRPr="00BA628D">
        <w:rPr>
          <w:color w:val="000000" w:themeColor="text1"/>
          <w:lang w:val="de-DE"/>
        </w:rPr>
        <w:t xml:space="preserve"> gerade dadurch</w:t>
      </w:r>
      <w:r w:rsidR="00DA6804" w:rsidRPr="00BA628D">
        <w:rPr>
          <w:color w:val="000000" w:themeColor="text1"/>
          <w:lang w:val="de-DE"/>
        </w:rPr>
        <w:t xml:space="preserve"> aus, </w:t>
      </w:r>
      <w:r w:rsidR="008D316E" w:rsidRPr="00BA628D">
        <w:rPr>
          <w:color w:val="000000" w:themeColor="text1"/>
          <w:lang w:val="de-DE"/>
        </w:rPr>
        <w:t>dass</w:t>
      </w:r>
      <w:r w:rsidR="00DA6804" w:rsidRPr="00BA628D">
        <w:rPr>
          <w:color w:val="000000" w:themeColor="text1"/>
          <w:lang w:val="de-DE"/>
        </w:rPr>
        <w:t xml:space="preserve"> er sich dem Genie des Komponisten unterwirft.</w:t>
      </w:r>
      <w:r w:rsidR="00D823FF" w:rsidRPr="00BA628D">
        <w:rPr>
          <w:color w:val="000000" w:themeColor="text1"/>
          <w:lang w:val="de-DE"/>
        </w:rPr>
        <w:t xml:space="preserve"> Die ar</w:t>
      </w:r>
      <w:r w:rsidR="00AF53C4" w:rsidRPr="00BA628D">
        <w:rPr>
          <w:color w:val="000000" w:themeColor="text1"/>
          <w:lang w:val="de-DE"/>
        </w:rPr>
        <w:t>istokratischen Strukturen des</w:t>
      </w:r>
      <w:r w:rsidR="002013F5" w:rsidRPr="00BA628D">
        <w:rPr>
          <w:color w:val="000000" w:themeColor="text1"/>
          <w:lang w:val="de-DE"/>
        </w:rPr>
        <w:t xml:space="preserve"> </w:t>
      </w:r>
      <w:r w:rsidR="002013F5" w:rsidRPr="00BA628D">
        <w:rPr>
          <w:color w:val="000000" w:themeColor="text1"/>
          <w:lang w:val="de-DE"/>
        </w:rPr>
        <w:lastRenderedPageBreak/>
        <w:t>klassisch</w:t>
      </w:r>
      <w:r w:rsidR="00AF53C4" w:rsidRPr="00BA628D">
        <w:rPr>
          <w:color w:val="000000" w:themeColor="text1"/>
          <w:lang w:val="de-DE"/>
        </w:rPr>
        <w:t>-romantisch</w:t>
      </w:r>
      <w:r w:rsidR="002013F5" w:rsidRPr="00BA628D">
        <w:rPr>
          <w:color w:val="000000" w:themeColor="text1"/>
          <w:lang w:val="de-DE"/>
        </w:rPr>
        <w:t>en</w:t>
      </w:r>
      <w:r w:rsidR="00D823FF" w:rsidRPr="00BA628D">
        <w:rPr>
          <w:color w:val="000000" w:themeColor="text1"/>
          <w:lang w:val="de-DE"/>
        </w:rPr>
        <w:t xml:space="preserve"> Musik</w:t>
      </w:r>
      <w:r w:rsidR="00AF53C4" w:rsidRPr="00BA628D">
        <w:rPr>
          <w:color w:val="000000" w:themeColor="text1"/>
          <w:lang w:val="de-DE"/>
        </w:rPr>
        <w:t>betriebs</w:t>
      </w:r>
      <w:r w:rsidR="002013F5" w:rsidRPr="00BA628D">
        <w:rPr>
          <w:color w:val="000000" w:themeColor="text1"/>
          <w:lang w:val="de-DE"/>
        </w:rPr>
        <w:t xml:space="preserve"> entsprachen somit dem nationalsozialistischen Gesellschaftssystem besser als der parlamentarischen Demokratie der Weimarer Republik.</w:t>
      </w:r>
    </w:p>
    <w:p w14:paraId="30B6F7F9" w14:textId="51DE045F" w:rsidR="007455C5" w:rsidRPr="00BA628D" w:rsidRDefault="007455C5" w:rsidP="00C61F5F">
      <w:pPr>
        <w:spacing w:beforeLines="50" w:before="200"/>
        <w:rPr>
          <w:color w:val="000000" w:themeColor="text1"/>
          <w:lang w:val="de-DE"/>
        </w:rPr>
      </w:pPr>
      <w:r w:rsidRPr="00BA628D">
        <w:rPr>
          <w:color w:val="000000" w:themeColor="text1"/>
          <w:lang w:val="de-DE"/>
        </w:rPr>
        <w:t>Was waren abe</w:t>
      </w:r>
      <w:r w:rsidR="00D256E2" w:rsidRPr="00BA628D">
        <w:rPr>
          <w:color w:val="000000" w:themeColor="text1"/>
          <w:lang w:val="de-DE"/>
        </w:rPr>
        <w:t>r die konkreten Wege</w:t>
      </w:r>
      <w:r w:rsidRPr="00BA628D">
        <w:rPr>
          <w:color w:val="000000" w:themeColor="text1"/>
          <w:lang w:val="de-DE"/>
        </w:rPr>
        <w:t xml:space="preserve">, über die ein Künstler schon in der </w:t>
      </w:r>
      <w:r w:rsidR="003721D0" w:rsidRPr="00BA628D">
        <w:rPr>
          <w:color w:val="000000" w:themeColor="text1"/>
          <w:lang w:val="de-DE"/>
        </w:rPr>
        <w:t xml:space="preserve">„Kampfzeit“ </w:t>
      </w:r>
      <w:r w:rsidR="00737630" w:rsidRPr="00BA628D">
        <w:rPr>
          <w:color w:val="000000" w:themeColor="text1"/>
          <w:lang w:val="de-DE"/>
        </w:rPr>
        <w:t>von Hitler „infiziert“</w:t>
      </w:r>
      <w:r w:rsidR="00737630" w:rsidRPr="00BA628D">
        <w:rPr>
          <w:rStyle w:val="a4"/>
          <w:color w:val="000000" w:themeColor="text1"/>
          <w:lang w:val="de-DE"/>
        </w:rPr>
        <w:footnoteReference w:id="19"/>
      </w:r>
      <w:r w:rsidR="00EF759C" w:rsidRPr="00BA628D">
        <w:rPr>
          <w:color w:val="000000" w:themeColor="text1"/>
          <w:lang w:val="de-DE"/>
        </w:rPr>
        <w:t xml:space="preserve"> we</w:t>
      </w:r>
      <w:r w:rsidR="00737630" w:rsidRPr="00BA628D">
        <w:rPr>
          <w:color w:val="000000" w:themeColor="text1"/>
          <w:lang w:val="de-DE"/>
        </w:rPr>
        <w:t>rde</w:t>
      </w:r>
      <w:r w:rsidR="00EF759C" w:rsidRPr="00BA628D">
        <w:rPr>
          <w:color w:val="000000" w:themeColor="text1"/>
          <w:lang w:val="de-DE"/>
        </w:rPr>
        <w:t>n konnte</w:t>
      </w:r>
      <w:r w:rsidR="007E53D6" w:rsidRPr="00BA628D">
        <w:rPr>
          <w:color w:val="000000" w:themeColor="text1"/>
          <w:lang w:val="de-DE"/>
        </w:rPr>
        <w:t>, und was bedeutete das für seine</w:t>
      </w:r>
      <w:r w:rsidR="00737630" w:rsidRPr="00BA628D">
        <w:rPr>
          <w:color w:val="000000" w:themeColor="text1"/>
          <w:lang w:val="de-DE"/>
        </w:rPr>
        <w:t xml:space="preserve"> künstlerische Vision?</w:t>
      </w:r>
      <w:r w:rsidR="00D256E2" w:rsidRPr="00BA628D">
        <w:rPr>
          <w:color w:val="000000" w:themeColor="text1"/>
          <w:lang w:val="de-DE"/>
        </w:rPr>
        <w:t xml:space="preserve"> Um diese Frage</w:t>
      </w:r>
      <w:r w:rsidR="0099065A" w:rsidRPr="00BA628D">
        <w:rPr>
          <w:color w:val="000000" w:themeColor="text1"/>
          <w:lang w:val="de-DE"/>
        </w:rPr>
        <w:t xml:space="preserve"> abschließend</w:t>
      </w:r>
      <w:r w:rsidR="00D256E2" w:rsidRPr="00BA628D">
        <w:rPr>
          <w:color w:val="000000" w:themeColor="text1"/>
          <w:lang w:val="de-DE"/>
        </w:rPr>
        <w:t xml:space="preserve"> zu beantworten, </w:t>
      </w:r>
      <w:r w:rsidR="0099065A" w:rsidRPr="00BA628D">
        <w:rPr>
          <w:color w:val="000000" w:themeColor="text1"/>
          <w:lang w:val="de-DE"/>
        </w:rPr>
        <w:t>müss</w:t>
      </w:r>
      <w:r w:rsidR="004B05B1" w:rsidRPr="00BA628D">
        <w:rPr>
          <w:color w:val="000000" w:themeColor="text1"/>
          <w:lang w:val="de-DE"/>
        </w:rPr>
        <w:t>t</w:t>
      </w:r>
      <w:r w:rsidR="0099065A" w:rsidRPr="00BA628D">
        <w:rPr>
          <w:color w:val="000000" w:themeColor="text1"/>
          <w:lang w:val="de-DE"/>
        </w:rPr>
        <w:t>en</w:t>
      </w:r>
      <w:r w:rsidR="00D256E2" w:rsidRPr="00BA628D">
        <w:rPr>
          <w:color w:val="000000" w:themeColor="text1"/>
          <w:lang w:val="de-DE"/>
        </w:rPr>
        <w:t xml:space="preserve"> </w:t>
      </w:r>
      <w:r w:rsidR="0099065A" w:rsidRPr="00BA628D">
        <w:rPr>
          <w:color w:val="000000" w:themeColor="text1"/>
          <w:lang w:val="de-DE"/>
        </w:rPr>
        <w:t>mindestens</w:t>
      </w:r>
      <w:r w:rsidR="00D256E2" w:rsidRPr="00BA628D">
        <w:rPr>
          <w:color w:val="000000" w:themeColor="text1"/>
          <w:lang w:val="de-DE"/>
        </w:rPr>
        <w:t xml:space="preserve"> </w:t>
      </w:r>
      <w:r w:rsidR="003721D0" w:rsidRPr="00BA628D">
        <w:rPr>
          <w:color w:val="000000" w:themeColor="text1"/>
          <w:lang w:val="de-DE"/>
        </w:rPr>
        <w:t>vier</w:t>
      </w:r>
      <w:r w:rsidR="00D256E2" w:rsidRPr="00BA628D">
        <w:rPr>
          <w:color w:val="000000" w:themeColor="text1"/>
          <w:lang w:val="de-DE"/>
        </w:rPr>
        <w:t xml:space="preserve"> Wege </w:t>
      </w:r>
      <w:r w:rsidR="0099065A" w:rsidRPr="00BA628D">
        <w:rPr>
          <w:color w:val="000000" w:themeColor="text1"/>
          <w:lang w:val="de-DE"/>
        </w:rPr>
        <w:t>beschritten werden</w:t>
      </w:r>
      <w:r w:rsidR="00D256E2" w:rsidRPr="00BA628D">
        <w:rPr>
          <w:color w:val="000000" w:themeColor="text1"/>
          <w:lang w:val="de-DE"/>
        </w:rPr>
        <w:t xml:space="preserve">: </w:t>
      </w:r>
      <w:r w:rsidR="003E1EBF" w:rsidRPr="00BA628D">
        <w:rPr>
          <w:color w:val="000000" w:themeColor="text1"/>
          <w:lang w:val="de-DE"/>
        </w:rPr>
        <w:t>Erstens d</w:t>
      </w:r>
      <w:r w:rsidR="00D256E2" w:rsidRPr="00BA628D">
        <w:rPr>
          <w:color w:val="000000" w:themeColor="text1"/>
          <w:lang w:val="de-DE"/>
        </w:rPr>
        <w:t>ie Untersuchung der allgemeinen und für jeden Zeitgenossen zugänglichen nationalsozialistische</w:t>
      </w:r>
      <w:r w:rsidR="003E1EBF" w:rsidRPr="00BA628D">
        <w:rPr>
          <w:color w:val="000000" w:themeColor="text1"/>
          <w:lang w:val="de-DE"/>
        </w:rPr>
        <w:t>n Propaganda nach Ansatzpunkten für Künstler; zweitens die Untersuchung konkreter Ausgestaltungen nationalsozialistischer Kunsttheorie und -ideologie, so</w:t>
      </w:r>
      <w:r w:rsidR="00DA79F4" w:rsidRPr="00BA628D">
        <w:rPr>
          <w:color w:val="000000" w:themeColor="text1"/>
          <w:lang w:val="de-DE"/>
        </w:rPr>
        <w:t>weit</w:t>
      </w:r>
      <w:r w:rsidR="003E1EBF" w:rsidRPr="00BA628D">
        <w:rPr>
          <w:color w:val="000000" w:themeColor="text1"/>
          <w:lang w:val="de-DE"/>
        </w:rPr>
        <w:t xml:space="preserve"> sie vor der Machtergreifung ausgearbeitet wurden; drittens die Untersuchung konkreter „</w:t>
      </w:r>
      <w:r w:rsidR="00F95260" w:rsidRPr="00BA628D">
        <w:rPr>
          <w:color w:val="000000" w:themeColor="text1"/>
          <w:lang w:val="de-DE"/>
        </w:rPr>
        <w:t>Infizierungen</w:t>
      </w:r>
      <w:r w:rsidR="003E1EBF" w:rsidRPr="00BA628D">
        <w:rPr>
          <w:color w:val="000000" w:themeColor="text1"/>
          <w:lang w:val="de-DE"/>
        </w:rPr>
        <w:t xml:space="preserve">“ </w:t>
      </w:r>
      <w:r w:rsidR="004B05B1" w:rsidRPr="00BA628D">
        <w:rPr>
          <w:color w:val="000000" w:themeColor="text1"/>
          <w:lang w:val="de-DE"/>
        </w:rPr>
        <w:t>anhand von Rezeptionszeugnissen; viertens</w:t>
      </w:r>
      <w:r w:rsidR="003721D0" w:rsidRPr="00BA628D">
        <w:rPr>
          <w:color w:val="000000" w:themeColor="text1"/>
          <w:lang w:val="de-DE"/>
        </w:rPr>
        <w:t xml:space="preserve"> die Beschäftigung mit alternativen zeitgenössischen Ideologien und kritischen Stimmen, also dem größeren geistes- und </w:t>
      </w:r>
      <w:r w:rsidR="00F31D88" w:rsidRPr="00BA628D">
        <w:rPr>
          <w:color w:val="000000" w:themeColor="text1"/>
          <w:lang w:val="de-DE"/>
        </w:rPr>
        <w:t>sozial</w:t>
      </w:r>
      <w:r w:rsidR="003721D0" w:rsidRPr="00BA628D">
        <w:rPr>
          <w:color w:val="000000" w:themeColor="text1"/>
          <w:lang w:val="de-DE"/>
        </w:rPr>
        <w:t>geschichtlichen Kontext, in dem sich der Nationalsozialismus entwickelte.</w:t>
      </w:r>
    </w:p>
    <w:p w14:paraId="16676FA6" w14:textId="5C1B8359" w:rsidR="00085C1D" w:rsidRPr="00BA628D" w:rsidRDefault="00B85A09" w:rsidP="00C61F5F">
      <w:pPr>
        <w:spacing w:beforeLines="50" w:before="200"/>
        <w:rPr>
          <w:color w:val="000000" w:themeColor="text1"/>
          <w:lang w:val="de-DE"/>
        </w:rPr>
      </w:pPr>
      <w:r w:rsidRPr="00BA628D">
        <w:rPr>
          <w:color w:val="000000" w:themeColor="text1"/>
          <w:lang w:val="de-DE"/>
        </w:rPr>
        <w:t xml:space="preserve">Generell scheint es </w:t>
      </w:r>
      <w:r w:rsidR="00085C1D" w:rsidRPr="00BA628D">
        <w:rPr>
          <w:color w:val="000000" w:themeColor="text1"/>
          <w:lang w:val="de-DE"/>
        </w:rPr>
        <w:t xml:space="preserve">dem Verfasser, dass die Mehrzahl der Wissenschaftler, die sich mit diesen Fragen beschäftigt haben und beschäftigen, dieses Pferd von hinten aufzäumen und insbesondere den vierten Weg beschreiten. Das ist vor dem Hintergrund der eingangs beschriebenen Polarisierung, die darauf hinausläuft, die Hinwendung zum Nationalsozialismus primär als Fehler zu beschreiben, verständlich, denn das Vorhandensein von Alternativen und kritischen Stimmen ist ja ein Beleg dafür, dass man diesen Fehler nicht gezwungenermaßen </w:t>
      </w:r>
      <w:r w:rsidR="001E674D" w:rsidRPr="00BA628D">
        <w:rPr>
          <w:color w:val="000000" w:themeColor="text1"/>
          <w:lang w:val="de-DE"/>
        </w:rPr>
        <w:t>begehen</w:t>
      </w:r>
      <w:r w:rsidR="00085C1D" w:rsidRPr="00BA628D">
        <w:rPr>
          <w:color w:val="000000" w:themeColor="text1"/>
          <w:lang w:val="de-DE"/>
        </w:rPr>
        <w:t xml:space="preserve"> musste.</w:t>
      </w:r>
      <w:r w:rsidR="00FA0B5C" w:rsidRPr="00BA628D">
        <w:rPr>
          <w:color w:val="000000" w:themeColor="text1"/>
          <w:lang w:val="de-DE"/>
        </w:rPr>
        <w:t xml:space="preserve"> Für den Leser derartiger Literatur — und insbesondere dessen, was in den Medien darüber berichtet wird —, hat</w:t>
      </w:r>
      <w:r w:rsidR="0011282A" w:rsidRPr="00BA628D">
        <w:rPr>
          <w:color w:val="000000" w:themeColor="text1"/>
          <w:lang w:val="de-DE"/>
        </w:rPr>
        <w:t xml:space="preserve"> das jedoch zur Folge, dass das kritisierte Objekt fast nur von seinen abstoßenden Seiten sichtbar wird und somit </w:t>
      </w:r>
      <w:r w:rsidR="005A0E6D" w:rsidRPr="00BA628D">
        <w:rPr>
          <w:color w:val="000000" w:themeColor="text1"/>
          <w:lang w:val="de-DE"/>
        </w:rPr>
        <w:t xml:space="preserve">die </w:t>
      </w:r>
      <w:r w:rsidR="00C943A1" w:rsidRPr="00BA628D">
        <w:rPr>
          <w:color w:val="000000" w:themeColor="text1"/>
          <w:lang w:val="de-DE"/>
        </w:rPr>
        <w:t>Tatsache</w:t>
      </w:r>
      <w:r w:rsidR="005A0E6D" w:rsidRPr="00BA628D">
        <w:rPr>
          <w:color w:val="000000" w:themeColor="text1"/>
          <w:lang w:val="de-DE"/>
        </w:rPr>
        <w:t xml:space="preserve">, </w:t>
      </w:r>
      <w:r w:rsidR="00C943A1" w:rsidRPr="00BA628D">
        <w:rPr>
          <w:color w:val="000000" w:themeColor="text1"/>
          <w:lang w:val="de-DE"/>
        </w:rPr>
        <w:t>dass</w:t>
      </w:r>
      <w:r w:rsidR="003C4504" w:rsidRPr="00BA628D">
        <w:rPr>
          <w:color w:val="000000" w:themeColor="text1"/>
          <w:lang w:val="de-DE"/>
        </w:rPr>
        <w:t xml:space="preserve"> ihm</w:t>
      </w:r>
      <w:r w:rsidR="005A0E6D" w:rsidRPr="00BA628D">
        <w:rPr>
          <w:color w:val="000000" w:themeColor="text1"/>
          <w:lang w:val="de-DE"/>
        </w:rPr>
        <w:t xml:space="preserve"> so viele Menschen</w:t>
      </w:r>
      <w:r w:rsidR="0011282A" w:rsidRPr="00BA628D">
        <w:rPr>
          <w:color w:val="000000" w:themeColor="text1"/>
          <w:lang w:val="de-DE"/>
        </w:rPr>
        <w:t xml:space="preserve"> auf den</w:t>
      </w:r>
      <w:r w:rsidR="005A0E6D" w:rsidRPr="00BA628D">
        <w:rPr>
          <w:color w:val="000000" w:themeColor="text1"/>
          <w:lang w:val="de-DE"/>
        </w:rPr>
        <w:t xml:space="preserve"> Leim g</w:t>
      </w:r>
      <w:r w:rsidR="002B2537" w:rsidRPr="00BA628D">
        <w:rPr>
          <w:color w:val="000000" w:themeColor="text1"/>
          <w:lang w:val="de-DE"/>
        </w:rPr>
        <w:t>e</w:t>
      </w:r>
      <w:r w:rsidR="00224124" w:rsidRPr="00BA628D">
        <w:rPr>
          <w:color w:val="000000" w:themeColor="text1"/>
          <w:lang w:val="de-DE"/>
        </w:rPr>
        <w:t>g</w:t>
      </w:r>
      <w:r w:rsidR="002B2537" w:rsidRPr="00BA628D">
        <w:rPr>
          <w:color w:val="000000" w:themeColor="text1"/>
          <w:lang w:val="de-DE"/>
        </w:rPr>
        <w:t>ang</w:t>
      </w:r>
      <w:r w:rsidR="005A0E6D" w:rsidRPr="00BA628D">
        <w:rPr>
          <w:color w:val="000000" w:themeColor="text1"/>
          <w:lang w:val="de-DE"/>
        </w:rPr>
        <w:t>en</w:t>
      </w:r>
      <w:r w:rsidR="002B2537" w:rsidRPr="00BA628D">
        <w:rPr>
          <w:color w:val="000000" w:themeColor="text1"/>
          <w:lang w:val="de-DE"/>
        </w:rPr>
        <w:t xml:space="preserve"> sind</w:t>
      </w:r>
      <w:r w:rsidR="005A0E6D" w:rsidRPr="00BA628D">
        <w:rPr>
          <w:color w:val="000000" w:themeColor="text1"/>
          <w:lang w:val="de-DE"/>
        </w:rPr>
        <w:t xml:space="preserve">, </w:t>
      </w:r>
      <w:r w:rsidR="0011282A" w:rsidRPr="00BA628D">
        <w:rPr>
          <w:color w:val="000000" w:themeColor="text1"/>
          <w:lang w:val="de-DE"/>
        </w:rPr>
        <w:t>unverständlich bleibt.</w:t>
      </w:r>
    </w:p>
    <w:p w14:paraId="15F71396" w14:textId="4B03187E" w:rsidR="0011282A" w:rsidRPr="00BA628D" w:rsidRDefault="0011282A" w:rsidP="00C61F5F">
      <w:pPr>
        <w:spacing w:beforeLines="50" w:before="200"/>
        <w:rPr>
          <w:color w:val="000000" w:themeColor="text1"/>
          <w:lang w:val="de-DE"/>
        </w:rPr>
      </w:pPr>
      <w:r w:rsidRPr="00BA628D">
        <w:rPr>
          <w:color w:val="000000" w:themeColor="text1"/>
          <w:lang w:val="de-DE"/>
        </w:rPr>
        <w:t xml:space="preserve">Zudem werden </w:t>
      </w:r>
      <w:r w:rsidR="00687D4D" w:rsidRPr="00BA628D">
        <w:rPr>
          <w:color w:val="000000" w:themeColor="text1"/>
          <w:lang w:val="de-DE"/>
        </w:rPr>
        <w:t>mit diesem Vorgehen</w:t>
      </w:r>
      <w:r w:rsidRPr="00BA628D">
        <w:rPr>
          <w:color w:val="000000" w:themeColor="text1"/>
          <w:lang w:val="de-DE"/>
        </w:rPr>
        <w:t xml:space="preserve"> die „vom richtigen Weg abgekommenen“ Künstler auf ein Abstel</w:t>
      </w:r>
      <w:r w:rsidR="00720F77" w:rsidRPr="00BA628D">
        <w:rPr>
          <w:color w:val="000000" w:themeColor="text1"/>
          <w:lang w:val="de-DE"/>
        </w:rPr>
        <w:t xml:space="preserve">lgleis geschoben, das gewissermaßen von der Teilhabe an der Kulturgeschichte ausgeschlossen ist. Auch wenn nach 1933 das deutsche Kulturleben tatsächlich bald auf ein solches Abstellgleis zu geraten drohte, kann doch davon zur Zeit der Weimarer Republik noch nicht die Rede sein. Es wäre also für einen Musikwissenschaftler mindestens notwendig, auch den dritten Weg zu beschreiten, </w:t>
      </w:r>
      <w:r w:rsidR="00AB6E4D" w:rsidRPr="00BA628D">
        <w:rPr>
          <w:color w:val="000000" w:themeColor="text1"/>
          <w:lang w:val="de-DE"/>
        </w:rPr>
        <w:t xml:space="preserve">das heißt </w:t>
      </w:r>
      <w:r w:rsidR="00720F77" w:rsidRPr="00BA628D">
        <w:rPr>
          <w:color w:val="000000" w:themeColor="text1"/>
          <w:lang w:val="de-DE"/>
        </w:rPr>
        <w:t>konkrete Fälle von Künstlern zu untersuchen, die mit dem Nationalsozialismus sympathisierten.</w:t>
      </w:r>
    </w:p>
    <w:p w14:paraId="502408BC" w14:textId="77777777" w:rsidR="00ED0E4F" w:rsidRPr="00BA628D" w:rsidRDefault="00720F77" w:rsidP="00C61F5F">
      <w:pPr>
        <w:spacing w:beforeLines="50" w:before="200"/>
        <w:rPr>
          <w:color w:val="000000" w:themeColor="text1"/>
          <w:lang w:val="de-DE"/>
        </w:rPr>
      </w:pPr>
      <w:r w:rsidRPr="00BA628D">
        <w:rPr>
          <w:color w:val="000000" w:themeColor="text1"/>
          <w:lang w:val="de-DE"/>
        </w:rPr>
        <w:t>Dieser dritte Weg</w:t>
      </w:r>
      <w:r w:rsidR="00F95260" w:rsidRPr="00BA628D">
        <w:rPr>
          <w:color w:val="000000" w:themeColor="text1"/>
          <w:lang w:val="de-DE"/>
        </w:rPr>
        <w:t xml:space="preserve"> </w:t>
      </w:r>
      <w:r w:rsidRPr="00BA628D">
        <w:rPr>
          <w:color w:val="000000" w:themeColor="text1"/>
          <w:lang w:val="de-DE"/>
        </w:rPr>
        <w:t>muss</w:t>
      </w:r>
      <w:r w:rsidR="003E1EBF" w:rsidRPr="00BA628D">
        <w:rPr>
          <w:color w:val="000000" w:themeColor="text1"/>
          <w:lang w:val="de-DE"/>
        </w:rPr>
        <w:t xml:space="preserve"> </w:t>
      </w:r>
      <w:r w:rsidR="00F95260" w:rsidRPr="00BA628D">
        <w:rPr>
          <w:color w:val="000000" w:themeColor="text1"/>
          <w:lang w:val="de-DE"/>
        </w:rPr>
        <w:t xml:space="preserve">für </w:t>
      </w:r>
      <w:r w:rsidR="00ED0E4F" w:rsidRPr="00BA628D">
        <w:rPr>
          <w:color w:val="000000" w:themeColor="text1"/>
          <w:lang w:val="de-DE"/>
        </w:rPr>
        <w:t>ein</w:t>
      </w:r>
      <w:r w:rsidR="00F95260" w:rsidRPr="00BA628D">
        <w:rPr>
          <w:color w:val="000000" w:themeColor="text1"/>
          <w:lang w:val="de-DE"/>
        </w:rPr>
        <w:t>en Musik- oder Kunstwissenschaftler</w:t>
      </w:r>
      <w:r w:rsidR="00ED0E4F" w:rsidRPr="00BA628D">
        <w:rPr>
          <w:color w:val="000000" w:themeColor="text1"/>
          <w:lang w:val="de-DE"/>
        </w:rPr>
        <w:t>, der sich für den Einfluss des Nationalsozialismus auf die Kulturgeschichte interessiert,</w:t>
      </w:r>
      <w:r w:rsidR="00F95260" w:rsidRPr="00BA628D">
        <w:rPr>
          <w:color w:val="000000" w:themeColor="text1"/>
          <w:lang w:val="de-DE"/>
        </w:rPr>
        <w:t xml:space="preserve"> letztlich</w:t>
      </w:r>
      <w:r w:rsidRPr="00BA628D">
        <w:rPr>
          <w:color w:val="000000" w:themeColor="text1"/>
          <w:lang w:val="de-DE"/>
        </w:rPr>
        <w:t xml:space="preserve"> überhaupt</w:t>
      </w:r>
      <w:r w:rsidR="00F95260" w:rsidRPr="00BA628D">
        <w:rPr>
          <w:color w:val="000000" w:themeColor="text1"/>
          <w:lang w:val="de-DE"/>
        </w:rPr>
        <w:t xml:space="preserve"> im Zentrum des Interesses stehen. Die Voraussetzung dafür wäre aber, dass auch der erste und gegebenenfalls der zweite</w:t>
      </w:r>
      <w:r w:rsidR="00ED0E4F" w:rsidRPr="00BA628D">
        <w:rPr>
          <w:color w:val="000000" w:themeColor="text1"/>
          <w:lang w:val="de-DE"/>
        </w:rPr>
        <w:t xml:space="preserve"> und vierte</w:t>
      </w:r>
      <w:r w:rsidR="00F95260" w:rsidRPr="00BA628D">
        <w:rPr>
          <w:color w:val="000000" w:themeColor="text1"/>
          <w:lang w:val="de-DE"/>
        </w:rPr>
        <w:t xml:space="preserve"> Weg vorher beschritten wurde</w:t>
      </w:r>
      <w:r w:rsidR="00ED0E4F" w:rsidRPr="00BA628D">
        <w:rPr>
          <w:color w:val="000000" w:themeColor="text1"/>
          <w:lang w:val="de-DE"/>
        </w:rPr>
        <w:t>n</w:t>
      </w:r>
      <w:r w:rsidR="00F95260" w:rsidRPr="00BA628D">
        <w:rPr>
          <w:color w:val="000000" w:themeColor="text1"/>
          <w:lang w:val="de-DE"/>
        </w:rPr>
        <w:t>, denn eine Rezeptionsforschung hängt immer in der Luft, wenn das rezipierte Subjekt nicht auch als Obje</w:t>
      </w:r>
      <w:r w:rsidR="00ED0E4F" w:rsidRPr="00BA628D">
        <w:rPr>
          <w:color w:val="000000" w:themeColor="text1"/>
          <w:lang w:val="de-DE"/>
        </w:rPr>
        <w:t>kt in den Blick genommen wurde.</w:t>
      </w:r>
    </w:p>
    <w:p w14:paraId="23ACAB27" w14:textId="05621EE8" w:rsidR="00ED0E4F" w:rsidRPr="00BA628D" w:rsidRDefault="00F95260" w:rsidP="00C61F5F">
      <w:pPr>
        <w:spacing w:beforeLines="50" w:before="200"/>
        <w:rPr>
          <w:color w:val="000000" w:themeColor="text1"/>
          <w:lang w:val="de-DE"/>
        </w:rPr>
      </w:pPr>
      <w:r w:rsidRPr="00BA628D">
        <w:rPr>
          <w:color w:val="000000" w:themeColor="text1"/>
          <w:lang w:val="de-DE"/>
        </w:rPr>
        <w:t>Für den zweiten Weg</w:t>
      </w:r>
      <w:r w:rsidR="00ED0E4F" w:rsidRPr="00BA628D">
        <w:rPr>
          <w:color w:val="000000" w:themeColor="text1"/>
          <w:lang w:val="de-DE"/>
        </w:rPr>
        <w:t>, die Untersuchung der eigentlichen nationalsozialistischen Kunsttheorien,</w:t>
      </w:r>
      <w:r w:rsidRPr="00BA628D">
        <w:rPr>
          <w:color w:val="000000" w:themeColor="text1"/>
          <w:lang w:val="de-DE"/>
        </w:rPr>
        <w:t xml:space="preserve"> gilt gleichermaßen, dass das Spezielle und Konkrete ohne die allgemeinen und abstrakten Voraussetzungen nicht behandelt werden kann</w:t>
      </w:r>
      <w:r w:rsidR="00ED0E4F" w:rsidRPr="00BA628D">
        <w:rPr>
          <w:color w:val="000000" w:themeColor="text1"/>
          <w:lang w:val="de-DE"/>
        </w:rPr>
        <w:t xml:space="preserve">, </w:t>
      </w:r>
      <w:r w:rsidR="00BD4B82" w:rsidRPr="00BA628D">
        <w:rPr>
          <w:color w:val="000000" w:themeColor="text1"/>
          <w:lang w:val="de-DE"/>
        </w:rPr>
        <w:t xml:space="preserve">dass ihm </w:t>
      </w:r>
      <w:r w:rsidR="00ED0E4F" w:rsidRPr="00BA628D">
        <w:rPr>
          <w:color w:val="000000" w:themeColor="text1"/>
          <w:lang w:val="de-DE"/>
        </w:rPr>
        <w:t>also die Beschreitung des ersten Weges voranzugehen hat.</w:t>
      </w:r>
    </w:p>
    <w:p w14:paraId="1CEDB941" w14:textId="42760199" w:rsidR="003E1EBF" w:rsidRPr="00BA628D" w:rsidRDefault="00F95260" w:rsidP="00C61F5F">
      <w:pPr>
        <w:spacing w:beforeLines="50" w:before="200"/>
        <w:rPr>
          <w:color w:val="000000" w:themeColor="text1"/>
          <w:lang w:val="de-DE"/>
        </w:rPr>
      </w:pPr>
      <w:r w:rsidRPr="00BA628D">
        <w:rPr>
          <w:color w:val="000000" w:themeColor="text1"/>
          <w:lang w:val="de-DE"/>
        </w:rPr>
        <w:t xml:space="preserve">Konkret ginge es bei dem zweiten Weg wohl hauptsächlich um die </w:t>
      </w:r>
      <w:r w:rsidR="009829C7" w:rsidRPr="00BA628D">
        <w:rPr>
          <w:color w:val="000000" w:themeColor="text1"/>
          <w:lang w:val="de-DE"/>
        </w:rPr>
        <w:t>Schriften von Alfred Rosenberg und</w:t>
      </w:r>
      <w:r w:rsidR="000B3FEB" w:rsidRPr="00BA628D">
        <w:rPr>
          <w:color w:val="000000" w:themeColor="text1"/>
          <w:lang w:val="de-DE"/>
        </w:rPr>
        <w:t xml:space="preserve"> um</w:t>
      </w:r>
      <w:r w:rsidR="009829C7" w:rsidRPr="00BA628D">
        <w:rPr>
          <w:color w:val="000000" w:themeColor="text1"/>
          <w:lang w:val="de-DE"/>
        </w:rPr>
        <w:t xml:space="preserve"> den von ihm 1929 gegründeten </w:t>
      </w:r>
      <w:r w:rsidR="009829C7" w:rsidRPr="00BA628D">
        <w:rPr>
          <w:i/>
          <w:color w:val="000000" w:themeColor="text1"/>
          <w:lang w:val="de-DE"/>
        </w:rPr>
        <w:t>Kampfbund für deutsche Kultur</w:t>
      </w:r>
      <w:r w:rsidR="009829C7" w:rsidRPr="00BA628D">
        <w:rPr>
          <w:color w:val="000000" w:themeColor="text1"/>
          <w:lang w:val="de-DE"/>
        </w:rPr>
        <w:t xml:space="preserve">. </w:t>
      </w:r>
      <w:r w:rsidR="00ED0E4F" w:rsidRPr="00BA628D">
        <w:rPr>
          <w:color w:val="000000" w:themeColor="text1"/>
          <w:lang w:val="de-DE"/>
        </w:rPr>
        <w:t>Ein gewichtiges</w:t>
      </w:r>
      <w:r w:rsidR="009829C7" w:rsidRPr="00BA628D">
        <w:rPr>
          <w:color w:val="000000" w:themeColor="text1"/>
          <w:lang w:val="de-DE"/>
        </w:rPr>
        <w:t xml:space="preserve"> Argument, die konkreten Kunsttheorien des Nationalsozialismus nicht </w:t>
      </w:r>
      <w:r w:rsidR="00ED0E4F" w:rsidRPr="00BA628D">
        <w:rPr>
          <w:color w:val="000000" w:themeColor="text1"/>
          <w:lang w:val="de-DE"/>
        </w:rPr>
        <w:t xml:space="preserve">von Anfang an </w:t>
      </w:r>
      <w:r w:rsidR="009829C7" w:rsidRPr="00BA628D">
        <w:rPr>
          <w:color w:val="000000" w:themeColor="text1"/>
          <w:lang w:val="de-DE"/>
        </w:rPr>
        <w:t>ins Zentrum der Untersuchung zu stellen, ist jedoch, dass es</w:t>
      </w:r>
      <w:r w:rsidR="00447E0D" w:rsidRPr="00BA628D">
        <w:rPr>
          <w:color w:val="000000" w:themeColor="text1"/>
          <w:lang w:val="de-DE"/>
        </w:rPr>
        <w:t xml:space="preserve"> keineswegs klar ist, </w:t>
      </w:r>
      <w:r w:rsidR="000D64C8" w:rsidRPr="00BA628D">
        <w:rPr>
          <w:color w:val="000000" w:themeColor="text1"/>
          <w:lang w:val="de-DE"/>
        </w:rPr>
        <w:t xml:space="preserve">in </w:t>
      </w:r>
      <w:r w:rsidR="000D64C8" w:rsidRPr="00BA628D">
        <w:rPr>
          <w:color w:val="000000" w:themeColor="text1"/>
          <w:lang w:val="de-DE"/>
        </w:rPr>
        <w:lastRenderedPageBreak/>
        <w:t>welchem Grade</w:t>
      </w:r>
      <w:r w:rsidR="009829C7" w:rsidRPr="00BA628D">
        <w:rPr>
          <w:color w:val="000000" w:themeColor="text1"/>
          <w:lang w:val="de-DE"/>
        </w:rPr>
        <w:t xml:space="preserve"> die Ausstrahlung des Nationalsozialismus auf Künstler </w:t>
      </w:r>
      <w:r w:rsidR="00447E0D" w:rsidRPr="00BA628D">
        <w:rPr>
          <w:color w:val="000000" w:themeColor="text1"/>
          <w:lang w:val="de-DE"/>
        </w:rPr>
        <w:t xml:space="preserve">von </w:t>
      </w:r>
      <w:r w:rsidR="000B3FEB" w:rsidRPr="00BA628D">
        <w:rPr>
          <w:color w:val="000000" w:themeColor="text1"/>
          <w:lang w:val="de-DE"/>
        </w:rPr>
        <w:t>dort</w:t>
      </w:r>
      <w:r w:rsidR="00447E0D" w:rsidRPr="00BA628D">
        <w:rPr>
          <w:color w:val="000000" w:themeColor="text1"/>
          <w:lang w:val="de-DE"/>
        </w:rPr>
        <w:t xml:space="preserve"> ausging</w:t>
      </w:r>
      <w:r w:rsidR="009829C7" w:rsidRPr="00BA628D">
        <w:rPr>
          <w:color w:val="000000" w:themeColor="text1"/>
          <w:lang w:val="de-DE"/>
        </w:rPr>
        <w:t>.</w:t>
      </w:r>
      <w:r w:rsidR="00FC3085" w:rsidRPr="00BA628D">
        <w:rPr>
          <w:color w:val="000000" w:themeColor="text1"/>
          <w:lang w:val="de-DE"/>
        </w:rPr>
        <w:t xml:space="preserve"> Zwar hatte der Kampfbund illustre Mitglieder (</w:t>
      </w:r>
      <w:r w:rsidR="00AD0690" w:rsidRPr="00BA628D">
        <w:rPr>
          <w:color w:val="000000" w:themeColor="text1"/>
          <w:lang w:val="de-DE"/>
        </w:rPr>
        <w:t>beispielsweise</w:t>
      </w:r>
      <w:r w:rsidR="00FC3085" w:rsidRPr="00BA628D">
        <w:rPr>
          <w:color w:val="000000" w:themeColor="text1"/>
          <w:lang w:val="de-DE"/>
        </w:rPr>
        <w:t xml:space="preserve"> in der </w:t>
      </w:r>
      <w:r w:rsidR="00FC3085" w:rsidRPr="00BA628D">
        <w:rPr>
          <w:i/>
          <w:color w:val="000000" w:themeColor="text1"/>
          <w:lang w:val="de-DE"/>
        </w:rPr>
        <w:t>Bayreuther Gesellschaft</w:t>
      </w:r>
      <w:r w:rsidR="00FC3085" w:rsidRPr="00BA628D">
        <w:rPr>
          <w:color w:val="000000" w:themeColor="text1"/>
          <w:lang w:val="de-DE"/>
        </w:rPr>
        <w:t xml:space="preserve">), aber </w:t>
      </w:r>
      <w:r w:rsidR="00145113" w:rsidRPr="00BA628D">
        <w:rPr>
          <w:color w:val="000000" w:themeColor="text1"/>
          <w:lang w:val="de-DE"/>
        </w:rPr>
        <w:t>nicht einmal</w:t>
      </w:r>
      <w:r w:rsidR="00963FEA" w:rsidRPr="00BA628D">
        <w:rPr>
          <w:color w:val="000000" w:themeColor="text1"/>
          <w:lang w:val="de-DE"/>
        </w:rPr>
        <w:t xml:space="preserve"> innerh</w:t>
      </w:r>
      <w:r w:rsidR="006E1F21" w:rsidRPr="00BA628D">
        <w:rPr>
          <w:color w:val="000000" w:themeColor="text1"/>
          <w:lang w:val="de-DE"/>
        </w:rPr>
        <w:t xml:space="preserve">alb der </w:t>
      </w:r>
      <w:r w:rsidR="00963FEA" w:rsidRPr="00BA628D">
        <w:rPr>
          <w:color w:val="000000" w:themeColor="text1"/>
          <w:lang w:val="de-DE"/>
        </w:rPr>
        <w:t xml:space="preserve">Bewegung </w:t>
      </w:r>
      <w:r w:rsidR="00145113" w:rsidRPr="00BA628D">
        <w:rPr>
          <w:color w:val="000000" w:themeColor="text1"/>
          <w:lang w:val="de-DE"/>
        </w:rPr>
        <w:t>stand</w:t>
      </w:r>
      <w:r w:rsidR="00963FEA" w:rsidRPr="00BA628D">
        <w:rPr>
          <w:color w:val="000000" w:themeColor="text1"/>
          <w:lang w:val="de-DE"/>
        </w:rPr>
        <w:t xml:space="preserve"> fest, wie weit seine Richtung verbindlich und repräsentativ für nationalsozialistisches Kunstdenken </w:t>
      </w:r>
      <w:r w:rsidR="008624FF" w:rsidRPr="00BA628D">
        <w:rPr>
          <w:color w:val="000000" w:themeColor="text1"/>
          <w:lang w:val="de-DE"/>
        </w:rPr>
        <w:t>sei</w:t>
      </w:r>
      <w:r w:rsidR="00FC3085" w:rsidRPr="00BA628D">
        <w:rPr>
          <w:color w:val="000000" w:themeColor="text1"/>
          <w:lang w:val="de-DE"/>
        </w:rPr>
        <w:t>.</w:t>
      </w:r>
      <w:r w:rsidR="00E336F4" w:rsidRPr="00BA628D">
        <w:rPr>
          <w:color w:val="000000" w:themeColor="text1"/>
          <w:lang w:val="de-DE"/>
        </w:rPr>
        <w:t xml:space="preserve"> Hitler selbst soll sich — mindestens später — in kleinem Kreis manchmal abfällig über Rosenbergs Schriften</w:t>
      </w:r>
      <w:r w:rsidR="00D85A72" w:rsidRPr="00BA628D">
        <w:rPr>
          <w:color w:val="000000" w:themeColor="text1"/>
          <w:lang w:val="de-DE"/>
        </w:rPr>
        <w:t xml:space="preserve">, insbesondere sein Hauptwerk von 1930, </w:t>
      </w:r>
      <w:r w:rsidR="00D85A72" w:rsidRPr="00BA628D">
        <w:rPr>
          <w:i/>
          <w:color w:val="000000" w:themeColor="text1"/>
          <w:lang w:val="de-DE"/>
        </w:rPr>
        <w:t xml:space="preserve">Der </w:t>
      </w:r>
      <w:r w:rsidR="004642CE" w:rsidRPr="00BA628D">
        <w:rPr>
          <w:i/>
          <w:color w:val="000000" w:themeColor="text1"/>
          <w:lang w:val="de-DE"/>
        </w:rPr>
        <w:t>Myth</w:t>
      </w:r>
      <w:r w:rsidR="00D85A72" w:rsidRPr="00BA628D">
        <w:rPr>
          <w:i/>
          <w:color w:val="000000" w:themeColor="text1"/>
          <w:lang w:val="de-DE"/>
        </w:rPr>
        <w:t>us des 20. Jahrhunderts</w:t>
      </w:r>
      <w:r w:rsidR="00D85A72" w:rsidRPr="00BA628D">
        <w:rPr>
          <w:color w:val="000000" w:themeColor="text1"/>
          <w:lang w:val="de-DE"/>
        </w:rPr>
        <w:t>,</w:t>
      </w:r>
      <w:r w:rsidR="00E336F4" w:rsidRPr="00BA628D">
        <w:rPr>
          <w:color w:val="000000" w:themeColor="text1"/>
          <w:lang w:val="de-DE"/>
        </w:rPr>
        <w:t xml:space="preserve"> geäußert haben.</w:t>
      </w:r>
      <w:r w:rsidR="00E336F4" w:rsidRPr="00BA628D">
        <w:rPr>
          <w:rStyle w:val="a4"/>
          <w:color w:val="000000" w:themeColor="text1"/>
          <w:lang w:val="de-DE"/>
        </w:rPr>
        <w:footnoteReference w:id="20"/>
      </w:r>
    </w:p>
    <w:p w14:paraId="44CC5083" w14:textId="0202BB14" w:rsidR="00381DAE" w:rsidRPr="00BA628D" w:rsidRDefault="0017621F" w:rsidP="00381DAE">
      <w:pPr>
        <w:spacing w:beforeLines="50" w:before="200"/>
        <w:rPr>
          <w:color w:val="000000" w:themeColor="text1"/>
          <w:lang w:val="de-DE"/>
        </w:rPr>
      </w:pPr>
      <w:r w:rsidRPr="00BA628D">
        <w:rPr>
          <w:color w:val="000000" w:themeColor="text1"/>
          <w:lang w:val="de-DE"/>
        </w:rPr>
        <w:t xml:space="preserve">Die dem </w:t>
      </w:r>
      <w:r w:rsidR="00ED0E4F" w:rsidRPr="00BA628D">
        <w:rPr>
          <w:color w:val="000000" w:themeColor="text1"/>
          <w:lang w:val="de-DE"/>
        </w:rPr>
        <w:t>Stil</w:t>
      </w:r>
      <w:r w:rsidR="008C14E3" w:rsidRPr="00BA628D">
        <w:rPr>
          <w:color w:val="000000" w:themeColor="text1"/>
          <w:lang w:val="de-DE"/>
        </w:rPr>
        <w:t xml:space="preserve"> Rosenbergs</w:t>
      </w:r>
      <w:r w:rsidR="00ED0E4F" w:rsidRPr="00BA628D">
        <w:rPr>
          <w:color w:val="000000" w:themeColor="text1"/>
          <w:lang w:val="de-DE"/>
        </w:rPr>
        <w:t xml:space="preserve"> diametral entgegengesetzte, von</w:t>
      </w:r>
      <w:r w:rsidR="00381DAE" w:rsidRPr="00BA628D">
        <w:rPr>
          <w:color w:val="000000" w:themeColor="text1"/>
          <w:lang w:val="de-DE"/>
        </w:rPr>
        <w:t xml:space="preserve"> Hitler und Goebbels </w:t>
      </w:r>
      <w:r w:rsidR="00170B03" w:rsidRPr="00BA628D">
        <w:rPr>
          <w:color w:val="000000" w:themeColor="text1"/>
          <w:lang w:val="de-DE"/>
        </w:rPr>
        <w:t>erklärtermaßen</w:t>
      </w:r>
      <w:r w:rsidR="00381DAE" w:rsidRPr="00BA628D">
        <w:rPr>
          <w:color w:val="000000" w:themeColor="text1"/>
          <w:lang w:val="de-DE"/>
        </w:rPr>
        <w:t xml:space="preserve"> gewählte Form der propagandistischen Verkürzung hatte aus Sicht eines Künstlers demgegenüber den doppelten Vorteil, einerseits leicht fassbar zu sein und andererseits Raum für eine persönliche Interpretation zu lassen. Sie polarisierte, und dadurch konnte sie unmittelbar auf die künstlerische Produktion Einfluss nehmen. Leni Riefenstahl etwa bekannte 1934, zwei Jahre zuvor durch die Lektüre von </w:t>
      </w:r>
      <w:r w:rsidR="00381DAE" w:rsidRPr="00BA628D">
        <w:rPr>
          <w:i/>
          <w:color w:val="000000" w:themeColor="text1"/>
          <w:lang w:val="de-DE"/>
        </w:rPr>
        <w:t>Mein Kampf</w:t>
      </w:r>
      <w:r w:rsidR="00381DAE" w:rsidRPr="00BA628D">
        <w:rPr>
          <w:color w:val="000000" w:themeColor="text1"/>
          <w:lang w:val="de-DE"/>
        </w:rPr>
        <w:t xml:space="preserve"> zur Nationalsozialistin bekehrt worden zu sein.</w:t>
      </w:r>
      <w:r w:rsidR="00381DAE" w:rsidRPr="00BA628D">
        <w:rPr>
          <w:rStyle w:val="a4"/>
          <w:color w:val="000000" w:themeColor="text1"/>
          <w:lang w:val="de-DE"/>
        </w:rPr>
        <w:footnoteReference w:id="21"/>
      </w:r>
      <w:r w:rsidR="005D2F8B" w:rsidRPr="00BA628D">
        <w:rPr>
          <w:color w:val="000000" w:themeColor="text1"/>
          <w:lang w:val="de-DE"/>
        </w:rPr>
        <w:t xml:space="preserve"> Rosenberg</w:t>
      </w:r>
      <w:r w:rsidRPr="00BA628D">
        <w:rPr>
          <w:color w:val="000000" w:themeColor="text1"/>
          <w:lang w:val="de-DE"/>
        </w:rPr>
        <w:t xml:space="preserve"> scheint für sie hingegen keine</w:t>
      </w:r>
      <w:r w:rsidR="000A0C98" w:rsidRPr="00BA628D">
        <w:rPr>
          <w:color w:val="000000" w:themeColor="text1"/>
          <w:lang w:val="de-DE"/>
        </w:rPr>
        <w:t xml:space="preserve"> Bedeutung gehabt zu </w:t>
      </w:r>
      <w:r w:rsidR="000A0C98" w:rsidRPr="00BA628D">
        <w:rPr>
          <w:color w:val="000000" w:themeColor="text1"/>
          <w:lang w:val="de-DE"/>
        </w:rPr>
        <w:lastRenderedPageBreak/>
        <w:t>haben, denn</w:t>
      </w:r>
      <w:r w:rsidR="005D2F8B" w:rsidRPr="00BA628D">
        <w:rPr>
          <w:color w:val="000000" w:themeColor="text1"/>
          <w:lang w:val="de-DE"/>
        </w:rPr>
        <w:t xml:space="preserve"> der Name</w:t>
      </w:r>
      <w:r w:rsidR="000A0C98" w:rsidRPr="00BA628D">
        <w:rPr>
          <w:color w:val="000000" w:themeColor="text1"/>
          <w:lang w:val="de-DE"/>
        </w:rPr>
        <w:t xml:space="preserve"> kommt</w:t>
      </w:r>
      <w:r w:rsidR="005D2F8B" w:rsidRPr="00BA628D">
        <w:rPr>
          <w:color w:val="000000" w:themeColor="text1"/>
          <w:lang w:val="de-DE"/>
        </w:rPr>
        <w:t xml:space="preserve"> in ihren Memoiren nur ein einziges Mal vor und wird</w:t>
      </w:r>
      <w:r w:rsidR="00CB257D" w:rsidRPr="00BA628D">
        <w:rPr>
          <w:color w:val="000000" w:themeColor="text1"/>
          <w:lang w:val="de-DE"/>
        </w:rPr>
        <w:t xml:space="preserve"> auch</w:t>
      </w:r>
      <w:r w:rsidR="005D2F8B" w:rsidRPr="00BA628D">
        <w:rPr>
          <w:color w:val="000000" w:themeColor="text1"/>
          <w:lang w:val="de-DE"/>
        </w:rPr>
        <w:t xml:space="preserve"> dort nur am Rande erwähnt.</w:t>
      </w:r>
      <w:r w:rsidR="00170B03" w:rsidRPr="00BA628D">
        <w:rPr>
          <w:color w:val="000000" w:themeColor="text1"/>
          <w:lang w:val="de-DE"/>
        </w:rPr>
        <w:t xml:space="preserve"> </w:t>
      </w:r>
      <w:r w:rsidR="006D7872" w:rsidRPr="00BA628D">
        <w:rPr>
          <w:color w:val="000000" w:themeColor="text1"/>
          <w:lang w:val="de-DE"/>
        </w:rPr>
        <w:t>Im übrigen schreibt Riefenstahl auch, „als Reichskanzler interessierte [Hitler] mich weit weniger als vor der ,Machtübernahme‘“</w:t>
      </w:r>
      <w:r w:rsidR="006D7872" w:rsidRPr="00BA628D">
        <w:rPr>
          <w:rStyle w:val="a4"/>
          <w:color w:val="000000" w:themeColor="text1"/>
          <w:lang w:val="de-DE"/>
        </w:rPr>
        <w:footnoteReference w:id="22"/>
      </w:r>
      <w:r w:rsidR="006D7872" w:rsidRPr="00BA628D">
        <w:rPr>
          <w:color w:val="000000" w:themeColor="text1"/>
          <w:lang w:val="de-DE"/>
        </w:rPr>
        <w:t>,</w:t>
      </w:r>
      <w:r w:rsidR="00C24E8C" w:rsidRPr="00BA628D">
        <w:rPr>
          <w:color w:val="000000" w:themeColor="text1"/>
          <w:lang w:val="de-DE"/>
        </w:rPr>
        <w:t xml:space="preserve"> wodurch belegt wird, dass</w:t>
      </w:r>
      <w:r w:rsidR="002E04D4" w:rsidRPr="00BA628D">
        <w:rPr>
          <w:color w:val="000000" w:themeColor="text1"/>
          <w:lang w:val="de-DE"/>
        </w:rPr>
        <w:t xml:space="preserve"> es</w:t>
      </w:r>
      <w:r w:rsidR="00C24E8C" w:rsidRPr="00BA628D">
        <w:rPr>
          <w:color w:val="000000" w:themeColor="text1"/>
          <w:lang w:val="de-DE"/>
        </w:rPr>
        <w:t xml:space="preserve"> </w:t>
      </w:r>
      <w:r w:rsidR="006F15BD" w:rsidRPr="00BA628D">
        <w:rPr>
          <w:color w:val="000000" w:themeColor="text1"/>
          <w:lang w:val="de-DE"/>
        </w:rPr>
        <w:t>gerade die „Kampfzeit“ war</w:t>
      </w:r>
      <w:r w:rsidR="002E04D4" w:rsidRPr="00BA628D">
        <w:rPr>
          <w:color w:val="000000" w:themeColor="text1"/>
          <w:lang w:val="de-DE"/>
        </w:rPr>
        <w:t xml:space="preserve">, </w:t>
      </w:r>
      <w:r w:rsidR="006F15BD" w:rsidRPr="00BA628D">
        <w:rPr>
          <w:color w:val="000000" w:themeColor="text1"/>
          <w:lang w:val="de-DE"/>
        </w:rPr>
        <w:t>in der Hitler den größten Einfluss auf sie hatte</w:t>
      </w:r>
      <w:r w:rsidR="007A131E" w:rsidRPr="00BA628D">
        <w:rPr>
          <w:color w:val="000000" w:themeColor="text1"/>
          <w:lang w:val="de-DE"/>
        </w:rPr>
        <w:t>, und demnach müssen es auch gerade seine Worte gewesen sein, die diese Wirkung hatten</w:t>
      </w:r>
      <w:r w:rsidR="002E04D4" w:rsidRPr="00BA628D">
        <w:rPr>
          <w:color w:val="000000" w:themeColor="text1"/>
          <w:lang w:val="de-DE"/>
        </w:rPr>
        <w:t>.</w:t>
      </w:r>
    </w:p>
    <w:p w14:paraId="38CF8A45" w14:textId="10060980" w:rsidR="007A4D45" w:rsidRPr="00BA628D" w:rsidRDefault="007404F0" w:rsidP="00C61F5F">
      <w:pPr>
        <w:spacing w:beforeLines="50" w:before="200"/>
        <w:rPr>
          <w:color w:val="000000" w:themeColor="text1"/>
          <w:lang w:val="de-DE"/>
        </w:rPr>
      </w:pPr>
      <w:r w:rsidRPr="00BA628D">
        <w:rPr>
          <w:color w:val="000000" w:themeColor="text1"/>
          <w:lang w:val="de-DE"/>
        </w:rPr>
        <w:t xml:space="preserve">Als Fazit </w:t>
      </w:r>
      <w:r w:rsidR="00153FD9" w:rsidRPr="00BA628D">
        <w:rPr>
          <w:color w:val="000000" w:themeColor="text1"/>
          <w:lang w:val="de-DE"/>
        </w:rPr>
        <w:t xml:space="preserve">bleibt </w:t>
      </w:r>
      <w:r w:rsidR="007A4D45" w:rsidRPr="00BA628D">
        <w:rPr>
          <w:color w:val="000000" w:themeColor="text1"/>
          <w:lang w:val="de-DE"/>
        </w:rPr>
        <w:t>die Erkenntnis, dass die Beschreitung des ersten Weges, also die Beschäft</w:t>
      </w:r>
      <w:r w:rsidR="00E57C54" w:rsidRPr="00BA628D">
        <w:rPr>
          <w:color w:val="000000" w:themeColor="text1"/>
          <w:lang w:val="de-DE"/>
        </w:rPr>
        <w:t xml:space="preserve">igung mit den allgemeinen, </w:t>
      </w:r>
      <w:r w:rsidR="007A4D45" w:rsidRPr="00BA628D">
        <w:rPr>
          <w:color w:val="000000" w:themeColor="text1"/>
          <w:lang w:val="de-DE"/>
        </w:rPr>
        <w:t>nicht kunstspezifischen Propagandaschriften und den Propagandareden der zentralen Persönlichkeiten des Nationalsozialismus</w:t>
      </w:r>
      <w:r w:rsidR="006F238E" w:rsidRPr="00BA628D">
        <w:rPr>
          <w:color w:val="000000" w:themeColor="text1"/>
          <w:lang w:val="de-DE"/>
        </w:rPr>
        <w:t>,</w:t>
      </w:r>
      <w:r w:rsidR="007A4D45" w:rsidRPr="00BA628D">
        <w:rPr>
          <w:color w:val="000000" w:themeColor="text1"/>
          <w:lang w:val="de-DE"/>
        </w:rPr>
        <w:t xml:space="preserve"> in keinem</w:t>
      </w:r>
      <w:r w:rsidR="000A0C98" w:rsidRPr="00BA628D">
        <w:rPr>
          <w:color w:val="000000" w:themeColor="text1"/>
          <w:lang w:val="de-DE"/>
        </w:rPr>
        <w:t xml:space="preserve"> Fall übersprungen werden kann. Bei der Arbeit erwies sich das hierbei zu berücksichtigende Material als so umfangreich, aber auch als so interessant, dass </w:t>
      </w:r>
      <w:r w:rsidR="00CC54AF" w:rsidRPr="00BA628D">
        <w:rPr>
          <w:color w:val="000000" w:themeColor="text1"/>
          <w:lang w:val="de-DE"/>
        </w:rPr>
        <w:t>der Verfasser</w:t>
      </w:r>
      <w:r w:rsidR="00C1628E" w:rsidRPr="00BA628D">
        <w:rPr>
          <w:color w:val="000000" w:themeColor="text1"/>
          <w:lang w:val="de-DE"/>
        </w:rPr>
        <w:t xml:space="preserve"> entschied, sich für diesen Beitrag überhaupt auf den ersten Weg zu beschränken und das übrige künftigen Forschungen zu überlassen.</w:t>
      </w:r>
      <w:r w:rsidR="00BB007D" w:rsidRPr="00BA628D">
        <w:rPr>
          <w:color w:val="000000" w:themeColor="text1"/>
          <w:lang w:val="de-DE"/>
        </w:rPr>
        <w:t xml:space="preserve"> Um keine Missverständnisse aufkommen zu lassen, sei aber an dieser Stelle betont, dass die Beschäftigung mit der ideologischen Literatur des Nationalsozialismus die Beschäftigung mit kritischer Literatur nicht ausblenden oder ersetzen, sondern nur in einer Richtung ergänzen soll, die nach Meinung der Verfassers Forschungsdefizite aufweist. Die bewusste Einseitigkeit dieser Forschungsarbeit ist also kein Plädoyer für die Einseitigkeit, sondern soll durch die Eröffnung </w:t>
      </w:r>
      <w:r w:rsidR="00D522E0" w:rsidRPr="00BA628D">
        <w:rPr>
          <w:color w:val="000000" w:themeColor="text1"/>
          <w:lang w:val="de-DE"/>
        </w:rPr>
        <w:t xml:space="preserve">einer </w:t>
      </w:r>
      <w:r w:rsidR="00BB007D" w:rsidRPr="00BA628D">
        <w:rPr>
          <w:color w:val="000000" w:themeColor="text1"/>
          <w:lang w:val="de-DE"/>
        </w:rPr>
        <w:t>von</w:t>
      </w:r>
      <w:r w:rsidR="00D522E0" w:rsidRPr="00BA628D">
        <w:rPr>
          <w:color w:val="000000" w:themeColor="text1"/>
          <w:lang w:val="de-DE"/>
        </w:rPr>
        <w:t xml:space="preserve"> der bisherigen Forschung nicht hinreichend berücksichtigten Perspektive zu einem ausgewogenen Gesamtbild beitragen</w:t>
      </w:r>
      <w:r w:rsidR="00BB007D" w:rsidRPr="00BA628D">
        <w:rPr>
          <w:color w:val="000000" w:themeColor="text1"/>
          <w:lang w:val="de-DE"/>
        </w:rPr>
        <w:t>.</w:t>
      </w:r>
    </w:p>
    <w:p w14:paraId="6555E657" w14:textId="64314398" w:rsidR="00C1628E" w:rsidRPr="00BA628D" w:rsidRDefault="00C1628E" w:rsidP="00C61F5F">
      <w:pPr>
        <w:spacing w:beforeLines="50" w:before="200"/>
        <w:rPr>
          <w:color w:val="000000" w:themeColor="text1"/>
          <w:lang w:val="de-DE"/>
        </w:rPr>
      </w:pPr>
      <w:r w:rsidRPr="00BA628D">
        <w:rPr>
          <w:color w:val="000000" w:themeColor="text1"/>
          <w:lang w:val="de-DE"/>
        </w:rPr>
        <w:t xml:space="preserve">Trotz dieser Beschränkung war die </w:t>
      </w:r>
      <w:r w:rsidR="00153FD9" w:rsidRPr="00BA628D">
        <w:rPr>
          <w:color w:val="000000" w:themeColor="text1"/>
          <w:lang w:val="de-DE"/>
        </w:rPr>
        <w:t xml:space="preserve">Eingrenzung </w:t>
      </w:r>
      <w:r w:rsidRPr="00BA628D">
        <w:rPr>
          <w:color w:val="000000" w:themeColor="text1"/>
          <w:lang w:val="de-DE"/>
        </w:rPr>
        <w:t>dessen, was als „allgemeine Propagandaschriften</w:t>
      </w:r>
      <w:r w:rsidR="005001C7" w:rsidRPr="00BA628D">
        <w:rPr>
          <w:color w:val="000000" w:themeColor="text1"/>
          <w:lang w:val="de-DE"/>
        </w:rPr>
        <w:t xml:space="preserve"> und Propagandareden</w:t>
      </w:r>
      <w:r w:rsidRPr="00BA628D">
        <w:rPr>
          <w:color w:val="000000" w:themeColor="text1"/>
          <w:lang w:val="de-DE"/>
        </w:rPr>
        <w:t>“ zu berücksichtigen sei, nicht leicht.</w:t>
      </w:r>
      <w:r w:rsidR="005001C7" w:rsidRPr="00BA628D">
        <w:rPr>
          <w:color w:val="000000" w:themeColor="text1"/>
          <w:lang w:val="de-DE"/>
        </w:rPr>
        <w:t xml:space="preserve"> Diese Frage wurde auch durch die Zugänglichkeit des Materials für den Verfasser entschieden. Eine an sich sinnvolle Beschäftigung mit den Propagandazeitungen aus der </w:t>
      </w:r>
      <w:r w:rsidR="00E247A8" w:rsidRPr="00BA628D">
        <w:rPr>
          <w:color w:val="000000" w:themeColor="text1"/>
          <w:lang w:val="de-DE"/>
        </w:rPr>
        <w:t>„</w:t>
      </w:r>
      <w:r w:rsidR="005001C7" w:rsidRPr="00BA628D">
        <w:rPr>
          <w:color w:val="000000" w:themeColor="text1"/>
          <w:lang w:val="de-DE"/>
        </w:rPr>
        <w:t>Kampfzeit</w:t>
      </w:r>
      <w:r w:rsidR="00E247A8" w:rsidRPr="00BA628D">
        <w:rPr>
          <w:color w:val="000000" w:themeColor="text1"/>
          <w:lang w:val="de-DE"/>
        </w:rPr>
        <w:t>“</w:t>
      </w:r>
      <w:r w:rsidR="005001C7" w:rsidRPr="00BA628D">
        <w:rPr>
          <w:color w:val="000000" w:themeColor="text1"/>
          <w:lang w:val="de-DE"/>
        </w:rPr>
        <w:t xml:space="preserve"> etwa</w:t>
      </w:r>
      <w:r w:rsidR="00E57C54" w:rsidRPr="00BA628D">
        <w:rPr>
          <w:color w:val="000000" w:themeColor="text1"/>
          <w:lang w:val="de-DE"/>
        </w:rPr>
        <w:t xml:space="preserve"> war aufgrund der dafür notwendig</w:t>
      </w:r>
      <w:r w:rsidR="00C43D55" w:rsidRPr="00BA628D">
        <w:rPr>
          <w:color w:val="000000" w:themeColor="text1"/>
          <w:lang w:val="de-DE"/>
        </w:rPr>
        <w:t>en</w:t>
      </w:r>
      <w:r w:rsidR="00E57C54" w:rsidRPr="00BA628D">
        <w:rPr>
          <w:color w:val="000000" w:themeColor="text1"/>
          <w:lang w:val="de-DE"/>
        </w:rPr>
        <w:t xml:space="preserve"> monatelangen Archivforschungen im Rahmen dieses Forschungsprojektes nicht machbar. Letztlich hat sich der Ver</w:t>
      </w:r>
      <w:r w:rsidR="00153FD9" w:rsidRPr="00BA628D">
        <w:rPr>
          <w:color w:val="000000" w:themeColor="text1"/>
          <w:lang w:val="de-DE"/>
        </w:rPr>
        <w:t xml:space="preserve">fasser entschieden, eine </w:t>
      </w:r>
      <w:r w:rsidR="00E57C54" w:rsidRPr="00BA628D">
        <w:rPr>
          <w:color w:val="000000" w:themeColor="text1"/>
          <w:lang w:val="de-DE"/>
        </w:rPr>
        <w:t xml:space="preserve">Durchsicht von Hitlers </w:t>
      </w:r>
      <w:r w:rsidR="00E57C54" w:rsidRPr="00BA628D">
        <w:rPr>
          <w:i/>
          <w:color w:val="000000" w:themeColor="text1"/>
          <w:lang w:val="de-DE"/>
        </w:rPr>
        <w:t>Mein Kampf</w:t>
      </w:r>
      <w:r w:rsidR="00E57C54" w:rsidRPr="00BA628D">
        <w:rPr>
          <w:color w:val="000000" w:themeColor="text1"/>
          <w:lang w:val="de-DE"/>
        </w:rPr>
        <w:t xml:space="preserve"> sowie</w:t>
      </w:r>
      <w:r w:rsidR="00657DA1" w:rsidRPr="00BA628D">
        <w:rPr>
          <w:color w:val="000000" w:themeColor="text1"/>
          <w:lang w:val="de-DE"/>
        </w:rPr>
        <w:t xml:space="preserve"> von</w:t>
      </w:r>
      <w:r w:rsidR="00E57C54" w:rsidRPr="00BA628D">
        <w:rPr>
          <w:color w:val="000000" w:themeColor="text1"/>
          <w:lang w:val="de-DE"/>
        </w:rPr>
        <w:t xml:space="preserve"> seinen Reden bis zur Machtergreifung zur Hauptgrundlage zu machen und ergänzendes Material insbesondere von Hitlers zweitem großen Demagogen, Goebbels</w:t>
      </w:r>
      <w:r w:rsidR="00770082" w:rsidRPr="00BA628D">
        <w:rPr>
          <w:color w:val="000000" w:themeColor="text1"/>
          <w:lang w:val="de-DE"/>
        </w:rPr>
        <w:t>,</w:t>
      </w:r>
      <w:r w:rsidR="00E57C54" w:rsidRPr="00BA628D">
        <w:rPr>
          <w:color w:val="000000" w:themeColor="text1"/>
          <w:lang w:val="de-DE"/>
        </w:rPr>
        <w:t xml:space="preserve"> heranzuziehen.</w:t>
      </w:r>
      <w:r w:rsidR="0048540C" w:rsidRPr="00BA628D">
        <w:rPr>
          <w:color w:val="000000" w:themeColor="text1"/>
          <w:lang w:val="de-DE"/>
        </w:rPr>
        <w:t xml:space="preserve"> </w:t>
      </w:r>
      <w:r w:rsidR="00E57C54" w:rsidRPr="00BA628D">
        <w:rPr>
          <w:color w:val="000000" w:themeColor="text1"/>
          <w:lang w:val="de-DE"/>
        </w:rPr>
        <w:t>Weitere Originalquellen nationalsozialistischer Autoren aus der „Kampfzeit“ werden bei Bedarf herangezogen.</w:t>
      </w:r>
    </w:p>
    <w:p w14:paraId="426E2B9A" w14:textId="046D4215" w:rsidR="00771074" w:rsidRPr="00BA628D" w:rsidRDefault="0048540C" w:rsidP="00E5648E">
      <w:pPr>
        <w:spacing w:beforeLines="50" w:before="200"/>
        <w:rPr>
          <w:color w:val="000000" w:themeColor="text1"/>
          <w:lang w:val="de-DE"/>
        </w:rPr>
      </w:pPr>
      <w:r w:rsidRPr="00BA628D">
        <w:rPr>
          <w:color w:val="000000" w:themeColor="text1"/>
          <w:lang w:val="de-DE"/>
        </w:rPr>
        <w:t>D</w:t>
      </w:r>
      <w:r w:rsidR="00961DDD" w:rsidRPr="00BA628D">
        <w:rPr>
          <w:color w:val="000000" w:themeColor="text1"/>
          <w:lang w:val="de-DE"/>
        </w:rPr>
        <w:t xml:space="preserve">ie </w:t>
      </w:r>
      <w:r w:rsidR="001D4259" w:rsidRPr="00BA628D">
        <w:rPr>
          <w:color w:val="000000" w:themeColor="text1"/>
          <w:lang w:val="de-DE"/>
        </w:rPr>
        <w:t xml:space="preserve">Analyse der </w:t>
      </w:r>
      <w:r w:rsidR="00961DDD" w:rsidRPr="00BA628D">
        <w:rPr>
          <w:color w:val="000000" w:themeColor="text1"/>
          <w:lang w:val="de-DE"/>
        </w:rPr>
        <w:t xml:space="preserve">Propaganda Hitlers und </w:t>
      </w:r>
      <w:r w:rsidR="00F47718" w:rsidRPr="00BA628D">
        <w:rPr>
          <w:color w:val="000000" w:themeColor="text1"/>
          <w:lang w:val="de-DE"/>
        </w:rPr>
        <w:t>Goebbels</w:t>
      </w:r>
      <w:r w:rsidR="00961DDD" w:rsidRPr="00BA628D">
        <w:rPr>
          <w:color w:val="000000" w:themeColor="text1"/>
          <w:lang w:val="de-DE"/>
        </w:rPr>
        <w:t>’</w:t>
      </w:r>
      <w:r w:rsidRPr="00BA628D">
        <w:rPr>
          <w:color w:val="000000" w:themeColor="text1"/>
          <w:lang w:val="de-DE"/>
        </w:rPr>
        <w:t xml:space="preserve"> wird</w:t>
      </w:r>
      <w:r w:rsidR="00961DDD" w:rsidRPr="00BA628D">
        <w:rPr>
          <w:color w:val="000000" w:themeColor="text1"/>
          <w:lang w:val="de-DE"/>
        </w:rPr>
        <w:t xml:space="preserve"> mindestens einige Grundzüge der nationalsozialistischen Kunstauffassung klar hervortreten lassen. </w:t>
      </w:r>
      <w:r w:rsidR="00974A84" w:rsidRPr="00BA628D">
        <w:rPr>
          <w:color w:val="000000" w:themeColor="text1"/>
          <w:lang w:val="de-DE"/>
        </w:rPr>
        <w:t xml:space="preserve">Obwohl davon ausgegangen werden muss, dass die Propaganda einen großen Teil der Menschen nicht unmittelbar, sondern </w:t>
      </w:r>
      <w:r w:rsidR="00961DDD" w:rsidRPr="00BA628D">
        <w:rPr>
          <w:color w:val="000000" w:themeColor="text1"/>
          <w:lang w:val="de-DE"/>
        </w:rPr>
        <w:t>mittelbar</w:t>
      </w:r>
      <w:r w:rsidR="00140ABD" w:rsidRPr="00BA628D">
        <w:rPr>
          <w:color w:val="000000" w:themeColor="text1"/>
          <w:lang w:val="de-DE"/>
        </w:rPr>
        <w:t xml:space="preserve"> erreichte</w:t>
      </w:r>
      <w:r w:rsidR="00961DDD" w:rsidRPr="00BA628D">
        <w:rPr>
          <w:color w:val="000000" w:themeColor="text1"/>
          <w:lang w:val="de-DE"/>
        </w:rPr>
        <w:t>, zum Beispiel durch zustimmende oder ablehnende Presseberichte</w:t>
      </w:r>
      <w:r w:rsidR="00140ABD" w:rsidRPr="00BA628D">
        <w:rPr>
          <w:color w:val="000000" w:themeColor="text1"/>
          <w:lang w:val="de-DE"/>
        </w:rPr>
        <w:t xml:space="preserve"> oder mündliche Weitergabe von Gehörtem oder Gelesenem</w:t>
      </w:r>
      <w:r w:rsidR="00974A84" w:rsidRPr="00BA628D">
        <w:rPr>
          <w:color w:val="000000" w:themeColor="text1"/>
          <w:lang w:val="de-DE"/>
        </w:rPr>
        <w:t>, rechtfertigt sich das Verfahren, bei der Primärquelle anzusetzen, gerade dadurch, dass es sich um Propaganda handelt</w:t>
      </w:r>
      <w:r w:rsidR="00EB6A81" w:rsidRPr="00BA628D">
        <w:rPr>
          <w:color w:val="000000" w:themeColor="text1"/>
          <w:lang w:val="de-DE"/>
        </w:rPr>
        <w:t>.</w:t>
      </w:r>
      <w:r w:rsidR="002449B2" w:rsidRPr="00BA628D">
        <w:rPr>
          <w:color w:val="000000" w:themeColor="text1"/>
          <w:lang w:val="de-DE"/>
        </w:rPr>
        <w:t xml:space="preserve"> Die Propaganda</w:t>
      </w:r>
      <w:r w:rsidR="00771074" w:rsidRPr="00BA628D">
        <w:rPr>
          <w:color w:val="000000" w:themeColor="text1"/>
          <w:lang w:val="de-DE"/>
        </w:rPr>
        <w:t xml:space="preserve"> rechnet von vornherein mit einem einfachen Hörer, dem sie nicht komplexe Sachzusammenhänge, sondern schlichte Parolen durch ihre ständige Wiederholung </w:t>
      </w:r>
      <w:r w:rsidR="00771074" w:rsidRPr="00BA628D">
        <w:rPr>
          <w:color w:val="000000" w:themeColor="text1"/>
          <w:lang w:val="de-DE"/>
        </w:rPr>
        <w:lastRenderedPageBreak/>
        <w:t xml:space="preserve">einhämmert, und </w:t>
      </w:r>
      <w:r w:rsidR="00E5648E" w:rsidRPr="00BA628D">
        <w:rPr>
          <w:color w:val="000000" w:themeColor="text1"/>
          <w:lang w:val="de-DE"/>
        </w:rPr>
        <w:t>ihre Sätze sind deshalb so einfach gestrickt, dass sie auch mittelbar ihre Adressaten noch zuverlässig erreichen.</w:t>
      </w:r>
    </w:p>
    <w:p w14:paraId="10F647AF" w14:textId="77777777" w:rsidR="0048540C" w:rsidRPr="00BA628D" w:rsidRDefault="0048540C" w:rsidP="00C61F5F">
      <w:pPr>
        <w:spacing w:beforeLines="50" w:before="200"/>
        <w:rPr>
          <w:color w:val="000000" w:themeColor="text1"/>
          <w:lang w:val="de-DE"/>
        </w:rPr>
      </w:pPr>
    </w:p>
    <w:p w14:paraId="5DCD61E6" w14:textId="67E960A8" w:rsidR="0025240E" w:rsidRPr="00BA628D" w:rsidRDefault="003D5BB9" w:rsidP="00C61F5F">
      <w:pPr>
        <w:spacing w:beforeLines="50" w:before="200"/>
        <w:rPr>
          <w:color w:val="000000" w:themeColor="text1"/>
          <w:u w:val="single"/>
          <w:lang w:val="de-DE"/>
        </w:rPr>
      </w:pPr>
      <w:r w:rsidRPr="00BA628D">
        <w:rPr>
          <w:color w:val="000000" w:themeColor="text1"/>
          <w:u w:val="single"/>
          <w:lang w:val="de-DE"/>
        </w:rPr>
        <w:t xml:space="preserve">2. </w:t>
      </w:r>
      <w:r w:rsidR="0025240E" w:rsidRPr="00BA628D">
        <w:rPr>
          <w:color w:val="000000" w:themeColor="text1"/>
          <w:u w:val="single"/>
          <w:lang w:val="de-DE"/>
        </w:rPr>
        <w:t>Rausch als Methode</w:t>
      </w:r>
    </w:p>
    <w:p w14:paraId="2B31A5A0" w14:textId="48EE1EDC" w:rsidR="00A82802" w:rsidRPr="00BA628D" w:rsidRDefault="00D43BED" w:rsidP="00C61F5F">
      <w:pPr>
        <w:spacing w:beforeLines="50" w:before="200"/>
        <w:rPr>
          <w:color w:val="000000" w:themeColor="text1"/>
          <w:lang w:val="de-DE"/>
        </w:rPr>
      </w:pPr>
      <w:r w:rsidRPr="00BA628D">
        <w:rPr>
          <w:color w:val="000000" w:themeColor="text1"/>
          <w:lang w:val="de-DE"/>
        </w:rPr>
        <w:t>Beim</w:t>
      </w:r>
      <w:r w:rsidR="007E2C7A" w:rsidRPr="00BA628D">
        <w:rPr>
          <w:color w:val="000000" w:themeColor="text1"/>
          <w:lang w:val="de-DE"/>
        </w:rPr>
        <w:t xml:space="preserve"> Straftatbestand der </w:t>
      </w:r>
      <w:r w:rsidR="00835F58" w:rsidRPr="00BA628D">
        <w:rPr>
          <w:color w:val="000000" w:themeColor="text1"/>
          <w:lang w:val="de-DE"/>
        </w:rPr>
        <w:t>„Volksverhetzung“</w:t>
      </w:r>
      <w:r w:rsidR="007E2C7A" w:rsidRPr="00BA628D">
        <w:rPr>
          <w:color w:val="000000" w:themeColor="text1"/>
          <w:lang w:val="de-DE"/>
        </w:rPr>
        <w:t>,</w:t>
      </w:r>
      <w:r w:rsidRPr="00BA628D">
        <w:rPr>
          <w:color w:val="000000" w:themeColor="text1"/>
          <w:lang w:val="de-DE"/>
        </w:rPr>
        <w:t xml:space="preserve"> §130 des deutschen Strafgesetzbuches, denkt man heute wohl zuallererst an die durch die Nationalsozialisten begangene Volksverhetzung und ihre schrecklichen Folgen. </w:t>
      </w:r>
      <w:r w:rsidR="00000101" w:rsidRPr="00BA628D">
        <w:rPr>
          <w:color w:val="000000" w:themeColor="text1"/>
          <w:lang w:val="de-DE"/>
        </w:rPr>
        <w:t>Es ist eine Ironie der Geschichte</w:t>
      </w:r>
      <w:r w:rsidRPr="00BA628D">
        <w:rPr>
          <w:color w:val="000000" w:themeColor="text1"/>
          <w:lang w:val="de-DE"/>
        </w:rPr>
        <w:t xml:space="preserve">, dass die </w:t>
      </w:r>
      <w:r w:rsidR="001A49FF" w:rsidRPr="00BA628D">
        <w:rPr>
          <w:color w:val="000000" w:themeColor="text1"/>
          <w:lang w:val="de-DE"/>
        </w:rPr>
        <w:t xml:space="preserve">Bezeichnung dieses Straftatbestandes als „Volksverhetzung“ </w:t>
      </w:r>
      <w:r w:rsidRPr="00BA628D">
        <w:rPr>
          <w:color w:val="000000" w:themeColor="text1"/>
          <w:lang w:val="de-DE"/>
        </w:rPr>
        <w:t>auf einen nationalsozialistischen Vorschlag zurückgeht und damals natürlich auf die gegen den nationalsozialistischen Staat gerichtete „Hetze“ zielte.</w:t>
      </w:r>
      <w:r w:rsidR="001942D9" w:rsidRPr="00BA628D">
        <w:rPr>
          <w:rStyle w:val="a4"/>
          <w:color w:val="000000" w:themeColor="text1"/>
          <w:lang w:val="de-DE"/>
        </w:rPr>
        <w:footnoteReference w:id="23"/>
      </w:r>
      <w:r w:rsidR="00000101" w:rsidRPr="00BA628D">
        <w:rPr>
          <w:color w:val="000000" w:themeColor="text1"/>
          <w:lang w:val="de-DE"/>
        </w:rPr>
        <w:t xml:space="preserve"> </w:t>
      </w:r>
      <w:r w:rsidR="00835F58" w:rsidRPr="00BA628D">
        <w:rPr>
          <w:color w:val="000000" w:themeColor="text1"/>
          <w:lang w:val="de-DE"/>
        </w:rPr>
        <w:t>D</w:t>
      </w:r>
      <w:r w:rsidR="00000101" w:rsidRPr="00BA628D">
        <w:rPr>
          <w:color w:val="000000" w:themeColor="text1"/>
          <w:lang w:val="de-DE"/>
        </w:rPr>
        <w:t>enn für die Nationalsozialisten</w:t>
      </w:r>
      <w:r w:rsidR="00835F58" w:rsidRPr="00BA628D">
        <w:rPr>
          <w:color w:val="000000" w:themeColor="text1"/>
          <w:lang w:val="de-DE"/>
        </w:rPr>
        <w:t xml:space="preserve"> waren „Hetze“ und „Hetzer“ zunächst </w:t>
      </w:r>
      <w:r w:rsidR="00000101" w:rsidRPr="00BA628D">
        <w:rPr>
          <w:color w:val="000000" w:themeColor="text1"/>
          <w:lang w:val="de-DE"/>
        </w:rPr>
        <w:t>einmal Begriffe, die sie</w:t>
      </w:r>
      <w:r w:rsidR="00476E59" w:rsidRPr="00BA628D">
        <w:rPr>
          <w:color w:val="000000" w:themeColor="text1"/>
          <w:lang w:val="de-DE"/>
        </w:rPr>
        <w:t xml:space="preserve"> ihren „Feinden</w:t>
      </w:r>
      <w:r w:rsidR="00835F58" w:rsidRPr="00BA628D">
        <w:rPr>
          <w:color w:val="000000" w:themeColor="text1"/>
          <w:lang w:val="de-DE"/>
        </w:rPr>
        <w:t xml:space="preserve">“ </w:t>
      </w:r>
      <w:r w:rsidR="00000101" w:rsidRPr="00BA628D">
        <w:rPr>
          <w:color w:val="000000" w:themeColor="text1"/>
          <w:lang w:val="de-DE"/>
        </w:rPr>
        <w:t>propagandistisch zuschrieben</w:t>
      </w:r>
      <w:r w:rsidR="00835F58" w:rsidRPr="00BA628D">
        <w:rPr>
          <w:color w:val="000000" w:themeColor="text1"/>
          <w:lang w:val="de-DE"/>
        </w:rPr>
        <w:t>.</w:t>
      </w:r>
      <w:r w:rsidR="00476E59" w:rsidRPr="00BA628D">
        <w:rPr>
          <w:rStyle w:val="a4"/>
          <w:color w:val="000000" w:themeColor="text1"/>
          <w:lang w:val="de-DE"/>
        </w:rPr>
        <w:footnoteReference w:id="24"/>
      </w:r>
      <w:r w:rsidR="0033774B" w:rsidRPr="00BA628D">
        <w:rPr>
          <w:color w:val="000000" w:themeColor="text1"/>
          <w:lang w:val="de-DE"/>
        </w:rPr>
        <w:t xml:space="preserve"> Dennoch war es klar, dass </w:t>
      </w:r>
      <w:r w:rsidR="00D95FAB" w:rsidRPr="00BA628D">
        <w:rPr>
          <w:color w:val="000000" w:themeColor="text1"/>
          <w:lang w:val="de-DE"/>
        </w:rPr>
        <w:t>die Hetze</w:t>
      </w:r>
      <w:r w:rsidR="00C65A22" w:rsidRPr="00BA628D">
        <w:rPr>
          <w:color w:val="000000" w:themeColor="text1"/>
          <w:lang w:val="de-DE"/>
        </w:rPr>
        <w:t xml:space="preserve"> genau die Methode sein würde, </w:t>
      </w:r>
      <w:r w:rsidR="00000101" w:rsidRPr="00BA628D">
        <w:rPr>
          <w:color w:val="000000" w:themeColor="text1"/>
          <w:lang w:val="de-DE"/>
        </w:rPr>
        <w:t>die</w:t>
      </w:r>
      <w:r w:rsidR="00C65A22" w:rsidRPr="00BA628D">
        <w:rPr>
          <w:color w:val="000000" w:themeColor="text1"/>
          <w:lang w:val="de-DE"/>
        </w:rPr>
        <w:t xml:space="preserve"> </w:t>
      </w:r>
      <w:r w:rsidR="00000101" w:rsidRPr="00BA628D">
        <w:rPr>
          <w:color w:val="000000" w:themeColor="text1"/>
          <w:lang w:val="de-DE"/>
        </w:rPr>
        <w:t>auch der</w:t>
      </w:r>
      <w:r w:rsidR="00D95FAB" w:rsidRPr="00BA628D">
        <w:rPr>
          <w:color w:val="000000" w:themeColor="text1"/>
          <w:lang w:val="de-DE"/>
        </w:rPr>
        <w:t xml:space="preserve"> nationalsozialistische</w:t>
      </w:r>
      <w:r w:rsidR="00000101" w:rsidRPr="00BA628D">
        <w:rPr>
          <w:color w:val="000000" w:themeColor="text1"/>
          <w:lang w:val="de-DE"/>
        </w:rPr>
        <w:t>n</w:t>
      </w:r>
      <w:r w:rsidR="00D95FAB" w:rsidRPr="00BA628D">
        <w:rPr>
          <w:color w:val="000000" w:themeColor="text1"/>
          <w:lang w:val="de-DE"/>
        </w:rPr>
        <w:t xml:space="preserve"> Massenbewegung </w:t>
      </w:r>
      <w:r w:rsidR="00000101" w:rsidRPr="00BA628D">
        <w:rPr>
          <w:color w:val="000000" w:themeColor="text1"/>
          <w:lang w:val="de-DE"/>
        </w:rPr>
        <w:t>ihre durchschlagende Kampfkraft verleihen würde</w:t>
      </w:r>
      <w:r w:rsidR="00D95FAB" w:rsidRPr="00BA628D">
        <w:rPr>
          <w:color w:val="000000" w:themeColor="text1"/>
          <w:lang w:val="de-DE"/>
        </w:rPr>
        <w:t>.</w:t>
      </w:r>
      <w:r w:rsidR="00A75030" w:rsidRPr="00BA628D">
        <w:rPr>
          <w:rStyle w:val="a4"/>
          <w:color w:val="000000" w:themeColor="text1"/>
          <w:lang w:val="de-DE"/>
        </w:rPr>
        <w:footnoteReference w:id="25"/>
      </w:r>
      <w:r w:rsidR="00D95FAB" w:rsidRPr="00BA628D">
        <w:rPr>
          <w:color w:val="000000" w:themeColor="text1"/>
          <w:lang w:val="de-DE"/>
        </w:rPr>
        <w:t xml:space="preserve"> </w:t>
      </w:r>
      <w:r w:rsidR="00C65A22" w:rsidRPr="00BA628D">
        <w:rPr>
          <w:color w:val="000000" w:themeColor="text1"/>
          <w:lang w:val="de-DE"/>
        </w:rPr>
        <w:t xml:space="preserve">Und </w:t>
      </w:r>
      <w:r w:rsidR="00843E77" w:rsidRPr="00BA628D">
        <w:rPr>
          <w:color w:val="000000" w:themeColor="text1"/>
          <w:lang w:val="de-DE"/>
        </w:rPr>
        <w:t>dass sich die</w:t>
      </w:r>
      <w:r w:rsidR="00C65A22" w:rsidRPr="00BA628D">
        <w:rPr>
          <w:color w:val="000000" w:themeColor="text1"/>
          <w:lang w:val="de-DE"/>
        </w:rPr>
        <w:t xml:space="preserve"> Bewegung</w:t>
      </w:r>
      <w:r w:rsidR="00A82802" w:rsidRPr="00BA628D">
        <w:rPr>
          <w:color w:val="000000" w:themeColor="text1"/>
          <w:lang w:val="de-DE"/>
        </w:rPr>
        <w:t xml:space="preserve"> im Eigenverständnis</w:t>
      </w:r>
      <w:r w:rsidR="00C65A22" w:rsidRPr="00BA628D">
        <w:rPr>
          <w:color w:val="000000" w:themeColor="text1"/>
          <w:lang w:val="de-DE"/>
        </w:rPr>
        <w:t xml:space="preserve"> </w:t>
      </w:r>
      <w:r w:rsidR="0022475C" w:rsidRPr="00BA628D">
        <w:rPr>
          <w:color w:val="000000" w:themeColor="text1"/>
          <w:lang w:val="de-DE"/>
        </w:rPr>
        <w:t>seit der Parteigründung</w:t>
      </w:r>
      <w:r w:rsidR="00843E77" w:rsidRPr="00BA628D">
        <w:rPr>
          <w:color w:val="000000" w:themeColor="text1"/>
          <w:lang w:val="de-DE"/>
        </w:rPr>
        <w:t xml:space="preserve"> in einem </w:t>
      </w:r>
      <w:r w:rsidR="00E247A8" w:rsidRPr="00BA628D">
        <w:rPr>
          <w:color w:val="000000" w:themeColor="text1"/>
          <w:lang w:val="de-DE"/>
        </w:rPr>
        <w:t>„</w:t>
      </w:r>
      <w:r w:rsidR="00843E77" w:rsidRPr="00BA628D">
        <w:rPr>
          <w:color w:val="000000" w:themeColor="text1"/>
          <w:lang w:val="de-DE"/>
        </w:rPr>
        <w:t>Kampf</w:t>
      </w:r>
      <w:r w:rsidR="00E247A8" w:rsidRPr="00BA628D">
        <w:rPr>
          <w:color w:val="000000" w:themeColor="text1"/>
          <w:lang w:val="de-DE"/>
        </w:rPr>
        <w:t>“</w:t>
      </w:r>
      <w:r w:rsidR="00843E77" w:rsidRPr="00BA628D">
        <w:rPr>
          <w:color w:val="000000" w:themeColor="text1"/>
          <w:lang w:val="de-DE"/>
        </w:rPr>
        <w:t xml:space="preserve"> befand, dessen Sieg in der Machtergreifung und Errichtung des Dritten Reichs bestehen würde, wird nicht nur durch den Tite</w:t>
      </w:r>
      <w:r w:rsidR="00A82802" w:rsidRPr="00BA628D">
        <w:rPr>
          <w:color w:val="000000" w:themeColor="text1"/>
          <w:lang w:val="de-DE"/>
        </w:rPr>
        <w:t xml:space="preserve">l von Hitlers Buch, sondern </w:t>
      </w:r>
      <w:r w:rsidR="00837F0C" w:rsidRPr="00BA628D">
        <w:rPr>
          <w:color w:val="000000" w:themeColor="text1"/>
          <w:lang w:val="de-DE"/>
        </w:rPr>
        <w:t>auch durch den später von den Nationalsozialisten selbst verwendeten Ausdruck</w:t>
      </w:r>
      <w:r w:rsidR="00A82802" w:rsidRPr="00BA628D">
        <w:rPr>
          <w:color w:val="000000" w:themeColor="text1"/>
          <w:lang w:val="de-DE"/>
        </w:rPr>
        <w:t xml:space="preserve"> „Kampfzeit“ </w:t>
      </w:r>
      <w:r w:rsidR="00837F0C" w:rsidRPr="00BA628D">
        <w:rPr>
          <w:color w:val="000000" w:themeColor="text1"/>
          <w:lang w:val="de-DE"/>
        </w:rPr>
        <w:t>deutlich</w:t>
      </w:r>
      <w:r w:rsidR="00A82802" w:rsidRPr="00BA628D">
        <w:rPr>
          <w:color w:val="000000" w:themeColor="text1"/>
          <w:lang w:val="de-DE"/>
        </w:rPr>
        <w:t>.</w:t>
      </w:r>
    </w:p>
    <w:p w14:paraId="2AABA246" w14:textId="0CE9273D" w:rsidR="00A82802" w:rsidRPr="00BA628D" w:rsidRDefault="00A82802" w:rsidP="00C61F5F">
      <w:pPr>
        <w:spacing w:beforeLines="50" w:before="200"/>
        <w:rPr>
          <w:color w:val="000000" w:themeColor="text1"/>
          <w:lang w:val="de-DE"/>
        </w:rPr>
      </w:pPr>
      <w:r w:rsidRPr="00BA628D">
        <w:rPr>
          <w:color w:val="000000" w:themeColor="text1"/>
          <w:lang w:val="de-DE"/>
        </w:rPr>
        <w:t>Für Hitler hatte</w:t>
      </w:r>
      <w:r w:rsidR="0080100F" w:rsidRPr="00BA628D">
        <w:rPr>
          <w:color w:val="000000" w:themeColor="text1"/>
          <w:lang w:val="de-DE"/>
        </w:rPr>
        <w:t>n die Methoden der Demagogen,</w:t>
      </w:r>
      <w:r w:rsidRPr="00BA628D">
        <w:rPr>
          <w:color w:val="000000" w:themeColor="text1"/>
          <w:lang w:val="de-DE"/>
        </w:rPr>
        <w:t xml:space="preserve"> die er als </w:t>
      </w:r>
      <w:r w:rsidR="004341A5" w:rsidRPr="00BA628D">
        <w:rPr>
          <w:color w:val="000000" w:themeColor="text1"/>
          <w:lang w:val="de-DE"/>
        </w:rPr>
        <w:t>„</w:t>
      </w:r>
      <w:r w:rsidRPr="00BA628D">
        <w:rPr>
          <w:color w:val="000000" w:themeColor="text1"/>
          <w:lang w:val="de-DE"/>
        </w:rPr>
        <w:t>Hetze</w:t>
      </w:r>
      <w:r w:rsidR="0080100F" w:rsidRPr="00BA628D">
        <w:rPr>
          <w:color w:val="000000" w:themeColor="text1"/>
          <w:lang w:val="de-DE"/>
        </w:rPr>
        <w:t>r</w:t>
      </w:r>
      <w:r w:rsidR="00E32D2E" w:rsidRPr="00BA628D">
        <w:rPr>
          <w:color w:val="000000" w:themeColor="text1"/>
          <w:lang w:val="de-DE"/>
        </w:rPr>
        <w:t>“</w:t>
      </w:r>
      <w:r w:rsidR="0080100F" w:rsidRPr="00BA628D">
        <w:rPr>
          <w:color w:val="000000" w:themeColor="text1"/>
          <w:lang w:val="de-DE"/>
        </w:rPr>
        <w:t xml:space="preserve"> verunglimpfte,</w:t>
      </w:r>
      <w:r w:rsidRPr="00BA628D">
        <w:rPr>
          <w:color w:val="000000" w:themeColor="text1"/>
          <w:lang w:val="de-DE"/>
        </w:rPr>
        <w:t xml:space="preserve"> durchaus Vorbildcharakter, und er scheute nicht davor zurück, </w:t>
      </w:r>
      <w:r w:rsidR="00E41323" w:rsidRPr="00BA628D">
        <w:rPr>
          <w:color w:val="000000" w:themeColor="text1"/>
          <w:lang w:val="de-DE"/>
        </w:rPr>
        <w:t>sie zu plagiieren</w:t>
      </w:r>
      <w:r w:rsidR="0080100F" w:rsidRPr="00BA628D">
        <w:rPr>
          <w:color w:val="000000" w:themeColor="text1"/>
          <w:lang w:val="de-DE"/>
        </w:rPr>
        <w:t>:</w:t>
      </w:r>
    </w:p>
    <w:p w14:paraId="157D2548" w14:textId="53E11FFD" w:rsidR="0037327C" w:rsidRPr="00BA628D" w:rsidRDefault="0037327C" w:rsidP="00C61F5F">
      <w:pPr>
        <w:spacing w:beforeLines="50" w:before="200"/>
        <w:ind w:left="567"/>
        <w:rPr>
          <w:color w:val="000000" w:themeColor="text1"/>
          <w:sz w:val="20"/>
          <w:szCs w:val="20"/>
          <w:lang w:val="de-DE"/>
        </w:rPr>
      </w:pPr>
      <w:r w:rsidRPr="00BA628D">
        <w:rPr>
          <w:color w:val="000000" w:themeColor="text1"/>
          <w:sz w:val="20"/>
          <w:szCs w:val="20"/>
          <w:lang w:val="de-DE"/>
        </w:rPr>
        <w:t xml:space="preserve">Was dem Marxismus die Millionen von Arbeitern gewonnen hat, das ist weniger die Schreibart marxistischer Kirchenväter als vielmehr die unermüdliche und wahrhaft gewaltige Propagandaarbeit von Zehntausenden unermüdlicher Agitatoren, angefangen vom großen Hetzapostel bis herunter zum kleinen </w:t>
      </w:r>
      <w:r w:rsidRPr="00BA628D">
        <w:rPr>
          <w:color w:val="000000" w:themeColor="text1"/>
          <w:sz w:val="20"/>
          <w:szCs w:val="20"/>
          <w:lang w:val="de-DE"/>
        </w:rPr>
        <w:lastRenderedPageBreak/>
        <w:t xml:space="preserve">Gewerkschaftsbeamten und zum Vertrauensmann und Diskussionsredner; das sind die Hunderttausende von Versammlungen, bei denen, in </w:t>
      </w:r>
      <w:r w:rsidR="00DA740C" w:rsidRPr="00BA628D">
        <w:rPr>
          <w:color w:val="000000" w:themeColor="text1"/>
          <w:sz w:val="20"/>
          <w:szCs w:val="20"/>
          <w:lang w:val="de-DE"/>
        </w:rPr>
        <w:t>qualmiger</w:t>
      </w:r>
      <w:r w:rsidRPr="00BA628D">
        <w:rPr>
          <w:color w:val="000000" w:themeColor="text1"/>
          <w:sz w:val="20"/>
          <w:szCs w:val="20"/>
          <w:lang w:val="de-DE"/>
        </w:rPr>
        <w:t xml:space="preserve"> Wirtsstube auf dem Tische stehend, diese Volksredner auf die Massen einhämmerten und so eine fabelhafte Kenntnis dieses Menschenmaterials zu gewinnen </w:t>
      </w:r>
      <w:proofErr w:type="spellStart"/>
      <w:r w:rsidRPr="00BA628D">
        <w:rPr>
          <w:color w:val="000000" w:themeColor="text1"/>
          <w:sz w:val="20"/>
          <w:szCs w:val="20"/>
          <w:lang w:val="de-DE"/>
        </w:rPr>
        <w:t>wußten</w:t>
      </w:r>
      <w:proofErr w:type="spellEnd"/>
      <w:r w:rsidRPr="00BA628D">
        <w:rPr>
          <w:color w:val="000000" w:themeColor="text1"/>
          <w:sz w:val="20"/>
          <w:szCs w:val="20"/>
          <w:lang w:val="de-DE"/>
        </w:rPr>
        <w:t xml:space="preserve">, was sie erst recht in die Lage versetzte, die richtigsten Angriffswaffen auf die Burg der </w:t>
      </w:r>
      <w:r w:rsidRPr="00BA628D">
        <w:rPr>
          <w:rFonts w:hint="eastAsia"/>
          <w:color w:val="000000" w:themeColor="text1"/>
          <w:sz w:val="20"/>
          <w:szCs w:val="20"/>
          <w:lang w:val="de-DE"/>
        </w:rPr>
        <w:t>ö</w:t>
      </w:r>
      <w:r w:rsidRPr="00BA628D">
        <w:rPr>
          <w:color w:val="000000" w:themeColor="text1"/>
          <w:sz w:val="20"/>
          <w:szCs w:val="20"/>
          <w:lang w:val="de-DE"/>
        </w:rPr>
        <w:t xml:space="preserve">ffentlichen Meinung zu wählen. Und das waren weiter die gigantischen Massendemonstrationen, diese Hunderttausend-Mann-Aufzüge, die dem kleinen, armseligen Menschen die stolze Überzeugung einbrannten, als kleiner Wurm dennoch Glied eines großen Drachens zu sein, unter dessen glühendem Atem die </w:t>
      </w:r>
      <w:proofErr w:type="spellStart"/>
      <w:r w:rsidRPr="00BA628D">
        <w:rPr>
          <w:color w:val="000000" w:themeColor="text1"/>
          <w:sz w:val="20"/>
          <w:szCs w:val="20"/>
          <w:lang w:val="de-DE"/>
        </w:rPr>
        <w:t>verhaßte</w:t>
      </w:r>
      <w:proofErr w:type="spellEnd"/>
      <w:r w:rsidRPr="00BA628D">
        <w:rPr>
          <w:color w:val="000000" w:themeColor="text1"/>
          <w:sz w:val="20"/>
          <w:szCs w:val="20"/>
          <w:lang w:val="de-DE"/>
        </w:rPr>
        <w:t xml:space="preserve"> bürgerliche Welt dereinst in Feuer und Flammen aufgehen und die proletarische Diktatur den letzten Endsieg feiern werde.</w:t>
      </w:r>
      <w:r w:rsidR="00C72E64" w:rsidRPr="00BA628D">
        <w:rPr>
          <w:rStyle w:val="a4"/>
          <w:color w:val="000000" w:themeColor="text1"/>
          <w:sz w:val="20"/>
          <w:szCs w:val="20"/>
          <w:lang w:val="de-DE"/>
        </w:rPr>
        <w:footnoteReference w:id="26"/>
      </w:r>
    </w:p>
    <w:p w14:paraId="7F35EB45" w14:textId="270183F8" w:rsidR="00E41323" w:rsidRPr="00BA628D" w:rsidRDefault="00E41323" w:rsidP="00C61F5F">
      <w:pPr>
        <w:spacing w:beforeLines="50" w:before="200"/>
        <w:rPr>
          <w:color w:val="000000" w:themeColor="text1"/>
          <w:lang w:val="de-DE"/>
        </w:rPr>
      </w:pPr>
      <w:r w:rsidRPr="00BA628D">
        <w:rPr>
          <w:color w:val="000000" w:themeColor="text1"/>
          <w:lang w:val="de-DE"/>
        </w:rPr>
        <w:t xml:space="preserve">Fast jedes Wort dieser Schilderung könnte man unverändert in eine Beschreibung der nationalsozialistischen Propagandamethoden der </w:t>
      </w:r>
      <w:r w:rsidR="004F22E9" w:rsidRPr="00BA628D">
        <w:rPr>
          <w:color w:val="000000" w:themeColor="text1"/>
          <w:lang w:val="de-DE"/>
        </w:rPr>
        <w:t xml:space="preserve">„Kampfzeit“ </w:t>
      </w:r>
      <w:r w:rsidRPr="00BA628D">
        <w:rPr>
          <w:color w:val="000000" w:themeColor="text1"/>
          <w:lang w:val="de-DE"/>
        </w:rPr>
        <w:t>übernehmen. Auch im Ausland sah Hitler Vorbilder für die Methoden, mit denen er eine deutsche Revolution zum Erfolg führen könnte:</w:t>
      </w:r>
    </w:p>
    <w:p w14:paraId="7D0C0A6D" w14:textId="46CA4333" w:rsidR="00133B4F" w:rsidRPr="00BA628D" w:rsidRDefault="00C8068B" w:rsidP="00C61F5F">
      <w:pPr>
        <w:spacing w:beforeLines="50" w:before="200"/>
        <w:ind w:left="567"/>
        <w:rPr>
          <w:color w:val="000000" w:themeColor="text1"/>
          <w:sz w:val="20"/>
          <w:szCs w:val="20"/>
          <w:lang w:val="de-DE"/>
        </w:rPr>
      </w:pPr>
      <w:r w:rsidRPr="00BA628D">
        <w:rPr>
          <w:color w:val="000000" w:themeColor="text1"/>
          <w:sz w:val="20"/>
          <w:szCs w:val="20"/>
          <w:lang w:val="de-DE"/>
        </w:rPr>
        <w:t xml:space="preserve">Man glaube nicht, </w:t>
      </w:r>
      <w:proofErr w:type="spellStart"/>
      <w:r w:rsidRPr="00BA628D">
        <w:rPr>
          <w:color w:val="000000" w:themeColor="text1"/>
          <w:sz w:val="20"/>
          <w:szCs w:val="20"/>
          <w:lang w:val="de-DE"/>
        </w:rPr>
        <w:t>daß</w:t>
      </w:r>
      <w:proofErr w:type="spellEnd"/>
      <w:r w:rsidRPr="00BA628D">
        <w:rPr>
          <w:color w:val="000000" w:themeColor="text1"/>
          <w:sz w:val="20"/>
          <w:szCs w:val="20"/>
          <w:lang w:val="de-DE"/>
        </w:rPr>
        <w:t xml:space="preserve"> die f</w:t>
      </w:r>
      <w:r w:rsidR="00133B4F" w:rsidRPr="00BA628D">
        <w:rPr>
          <w:color w:val="000000" w:themeColor="text1"/>
          <w:sz w:val="20"/>
          <w:szCs w:val="20"/>
          <w:lang w:val="de-DE"/>
        </w:rPr>
        <w:t>ranzösische Revolution je durch philosophische Theorien zustande</w:t>
      </w:r>
      <w:r w:rsidR="00133B4F" w:rsidRPr="00BA628D">
        <w:rPr>
          <w:rFonts w:hint="eastAsia"/>
          <w:color w:val="000000" w:themeColor="text1"/>
          <w:sz w:val="20"/>
          <w:szCs w:val="20"/>
          <w:lang w:val="de-DE"/>
        </w:rPr>
        <w:t xml:space="preserve">　</w:t>
      </w:r>
      <w:r w:rsidR="00133B4F" w:rsidRPr="00BA628D">
        <w:rPr>
          <w:color w:val="000000" w:themeColor="text1"/>
          <w:sz w:val="20"/>
          <w:szCs w:val="20"/>
          <w:lang w:val="de-DE"/>
        </w:rPr>
        <w:t>gekommen wäre, hätte sie nicht eine durch Demagogen größten Stils geführte Armee von Hetzern</w:t>
      </w:r>
      <w:r w:rsidR="00A52761" w:rsidRPr="00BA628D">
        <w:rPr>
          <w:rFonts w:hint="eastAsia"/>
          <w:color w:val="000000" w:themeColor="text1"/>
          <w:sz w:val="20"/>
          <w:szCs w:val="20"/>
          <w:lang w:val="de-DE"/>
        </w:rPr>
        <w:t xml:space="preserve"> </w:t>
      </w:r>
      <w:r w:rsidR="00133B4F" w:rsidRPr="00BA628D">
        <w:rPr>
          <w:color w:val="000000" w:themeColor="text1"/>
          <w:sz w:val="20"/>
          <w:szCs w:val="20"/>
          <w:lang w:val="de-DE"/>
        </w:rPr>
        <w:t xml:space="preserve">gefunden, die </w:t>
      </w:r>
      <w:proofErr w:type="spellStart"/>
      <w:r w:rsidR="00133B4F" w:rsidRPr="00BA628D">
        <w:rPr>
          <w:color w:val="000000" w:themeColor="text1"/>
          <w:sz w:val="20"/>
          <w:szCs w:val="20"/>
          <w:lang w:val="de-DE"/>
        </w:rPr>
        <w:t>die</w:t>
      </w:r>
      <w:proofErr w:type="spellEnd"/>
      <w:r w:rsidR="00133B4F" w:rsidRPr="00BA628D">
        <w:rPr>
          <w:color w:val="000000" w:themeColor="text1"/>
          <w:sz w:val="20"/>
          <w:szCs w:val="20"/>
          <w:lang w:val="de-DE"/>
        </w:rPr>
        <w:t xml:space="preserve"> Leidenschaften des an sich gequälten Volkes aufpeitschten, bis endlich jener</w:t>
      </w:r>
      <w:r w:rsidR="00E1027B" w:rsidRPr="00BA628D">
        <w:rPr>
          <w:rFonts w:hint="eastAsia"/>
          <w:color w:val="000000" w:themeColor="text1"/>
          <w:sz w:val="20"/>
          <w:szCs w:val="20"/>
          <w:lang w:val="de-DE"/>
        </w:rPr>
        <w:t xml:space="preserve"> </w:t>
      </w:r>
      <w:r w:rsidR="00133B4F" w:rsidRPr="00BA628D">
        <w:rPr>
          <w:color w:val="000000" w:themeColor="text1"/>
          <w:sz w:val="20"/>
          <w:szCs w:val="20"/>
          <w:lang w:val="de-DE"/>
        </w:rPr>
        <w:t>furchtbare Vulkanausbruch erfolgte, der ganz Europa in Schrecken erstarren ließ. Und ebenso ist die</w:t>
      </w:r>
      <w:r w:rsidR="00C72E64" w:rsidRPr="00BA628D">
        <w:rPr>
          <w:rFonts w:hint="eastAsia"/>
          <w:color w:val="000000" w:themeColor="text1"/>
          <w:sz w:val="20"/>
          <w:szCs w:val="20"/>
          <w:lang w:val="de-DE"/>
        </w:rPr>
        <w:t xml:space="preserve"> </w:t>
      </w:r>
      <w:r w:rsidR="00133B4F" w:rsidRPr="00BA628D">
        <w:rPr>
          <w:color w:val="000000" w:themeColor="text1"/>
          <w:sz w:val="20"/>
          <w:szCs w:val="20"/>
          <w:lang w:val="de-DE"/>
        </w:rPr>
        <w:t xml:space="preserve">größte revolutionäre Umwälzung der neuesten Zeit, die bolschewistische Revolution in </w:t>
      </w:r>
      <w:proofErr w:type="spellStart"/>
      <w:r w:rsidR="00133B4F" w:rsidRPr="00BA628D">
        <w:rPr>
          <w:color w:val="000000" w:themeColor="text1"/>
          <w:sz w:val="20"/>
          <w:szCs w:val="20"/>
          <w:lang w:val="de-DE"/>
        </w:rPr>
        <w:t>Rußland</w:t>
      </w:r>
      <w:proofErr w:type="spellEnd"/>
      <w:r w:rsidR="00133B4F" w:rsidRPr="00BA628D">
        <w:rPr>
          <w:color w:val="000000" w:themeColor="text1"/>
          <w:sz w:val="20"/>
          <w:szCs w:val="20"/>
          <w:lang w:val="de-DE"/>
        </w:rPr>
        <w:t>, nicht</w:t>
      </w:r>
      <w:r w:rsidR="00C72E64" w:rsidRPr="00BA628D">
        <w:rPr>
          <w:rFonts w:hint="eastAsia"/>
          <w:color w:val="000000" w:themeColor="text1"/>
          <w:sz w:val="20"/>
          <w:szCs w:val="20"/>
          <w:lang w:val="de-DE"/>
        </w:rPr>
        <w:t xml:space="preserve"> </w:t>
      </w:r>
      <w:r w:rsidR="00C72E64" w:rsidRPr="00BA628D">
        <w:rPr>
          <w:color w:val="000000" w:themeColor="text1"/>
          <w:sz w:val="20"/>
          <w:szCs w:val="20"/>
          <w:lang w:val="de-DE"/>
        </w:rPr>
        <w:t xml:space="preserve">durch </w:t>
      </w:r>
      <w:r w:rsidR="00133B4F" w:rsidRPr="00BA628D">
        <w:rPr>
          <w:color w:val="000000" w:themeColor="text1"/>
          <w:sz w:val="20"/>
          <w:szCs w:val="20"/>
          <w:lang w:val="de-DE"/>
        </w:rPr>
        <w:t>das Schrifttum Lenins erfo</w:t>
      </w:r>
      <w:r w:rsidR="00E24FFB" w:rsidRPr="00BA628D">
        <w:rPr>
          <w:color w:val="000000" w:themeColor="text1"/>
          <w:sz w:val="20"/>
          <w:szCs w:val="20"/>
          <w:lang w:val="de-DE"/>
        </w:rPr>
        <w:t xml:space="preserve">lgt, sondern durch die </w:t>
      </w:r>
      <w:proofErr w:type="spellStart"/>
      <w:r w:rsidR="00E24FFB" w:rsidRPr="00BA628D">
        <w:rPr>
          <w:color w:val="000000" w:themeColor="text1"/>
          <w:sz w:val="20"/>
          <w:szCs w:val="20"/>
          <w:lang w:val="de-DE"/>
        </w:rPr>
        <w:t>haßaufwü</w:t>
      </w:r>
      <w:r w:rsidR="00133B4F" w:rsidRPr="00BA628D">
        <w:rPr>
          <w:color w:val="000000" w:themeColor="text1"/>
          <w:sz w:val="20"/>
          <w:szCs w:val="20"/>
          <w:lang w:val="de-DE"/>
        </w:rPr>
        <w:t>hlende</w:t>
      </w:r>
      <w:proofErr w:type="spellEnd"/>
      <w:r w:rsidR="00133B4F" w:rsidRPr="00BA628D">
        <w:rPr>
          <w:color w:val="000000" w:themeColor="text1"/>
          <w:sz w:val="20"/>
          <w:szCs w:val="20"/>
          <w:lang w:val="de-DE"/>
        </w:rPr>
        <w:t xml:space="preserve"> rednerische Betätigung</w:t>
      </w:r>
      <w:r w:rsidR="00C72E64" w:rsidRPr="00BA628D">
        <w:rPr>
          <w:rFonts w:hint="eastAsia"/>
          <w:color w:val="000000" w:themeColor="text1"/>
          <w:sz w:val="20"/>
          <w:szCs w:val="20"/>
          <w:lang w:val="de-DE"/>
        </w:rPr>
        <w:t xml:space="preserve"> </w:t>
      </w:r>
      <w:r w:rsidR="00133B4F" w:rsidRPr="00BA628D">
        <w:rPr>
          <w:color w:val="000000" w:themeColor="text1"/>
          <w:sz w:val="20"/>
          <w:szCs w:val="20"/>
          <w:lang w:val="de-DE"/>
        </w:rPr>
        <w:t>zahlloser größter und kleinster Hetzapostel.</w:t>
      </w:r>
      <w:r w:rsidR="00C72E64" w:rsidRPr="00BA628D">
        <w:rPr>
          <w:rStyle w:val="a4"/>
          <w:color w:val="000000" w:themeColor="text1"/>
          <w:sz w:val="20"/>
          <w:szCs w:val="20"/>
          <w:lang w:val="de-DE"/>
        </w:rPr>
        <w:footnoteReference w:id="27"/>
      </w:r>
    </w:p>
    <w:p w14:paraId="06AAF437" w14:textId="4EC85062" w:rsidR="00E41323" w:rsidRPr="00BA628D" w:rsidRDefault="005C6869" w:rsidP="00C61F5F">
      <w:pPr>
        <w:spacing w:beforeLines="50" w:before="200"/>
        <w:rPr>
          <w:color w:val="000000" w:themeColor="text1"/>
          <w:lang w:val="de-DE"/>
        </w:rPr>
      </w:pPr>
      <w:r w:rsidRPr="00BA628D">
        <w:rPr>
          <w:color w:val="000000" w:themeColor="text1"/>
          <w:lang w:val="de-DE"/>
        </w:rPr>
        <w:t>Selbst vor einer Übernahme feindlicher Symbole scheute</w:t>
      </w:r>
      <w:r w:rsidR="000B188F" w:rsidRPr="00BA628D">
        <w:rPr>
          <w:color w:val="000000" w:themeColor="text1"/>
          <w:lang w:val="de-DE"/>
        </w:rPr>
        <w:t>n die Nationalsozialisten</w:t>
      </w:r>
      <w:r w:rsidRPr="00BA628D">
        <w:rPr>
          <w:color w:val="000000" w:themeColor="text1"/>
          <w:lang w:val="de-DE"/>
        </w:rPr>
        <w:t xml:space="preserve"> nicht zurück, und die daraus entstehende </w:t>
      </w:r>
      <w:r w:rsidR="000B188F" w:rsidRPr="00BA628D">
        <w:rPr>
          <w:color w:val="000000" w:themeColor="text1"/>
          <w:lang w:val="de-DE"/>
        </w:rPr>
        <w:t>Konfusion</w:t>
      </w:r>
      <w:r w:rsidRPr="00BA628D">
        <w:rPr>
          <w:color w:val="000000" w:themeColor="text1"/>
          <w:lang w:val="de-DE"/>
        </w:rPr>
        <w:t xml:space="preserve"> war kalkuliert</w:t>
      </w:r>
      <w:r w:rsidR="00E41323" w:rsidRPr="00BA628D">
        <w:rPr>
          <w:color w:val="000000" w:themeColor="text1"/>
          <w:lang w:val="de-DE"/>
        </w:rPr>
        <w:t>:</w:t>
      </w:r>
    </w:p>
    <w:p w14:paraId="51F8FE8B" w14:textId="14A13E01" w:rsidR="00170D7E" w:rsidRPr="00BA628D" w:rsidRDefault="00E41323" w:rsidP="00C61F5F">
      <w:pPr>
        <w:spacing w:beforeLines="50" w:before="200"/>
        <w:ind w:left="567"/>
        <w:rPr>
          <w:color w:val="000000" w:themeColor="text1"/>
          <w:sz w:val="20"/>
          <w:szCs w:val="20"/>
          <w:lang w:val="de-DE"/>
        </w:rPr>
      </w:pPr>
      <w:r w:rsidRPr="00BA628D">
        <w:rPr>
          <w:color w:val="000000" w:themeColor="text1"/>
          <w:sz w:val="20"/>
          <w:szCs w:val="20"/>
          <w:lang w:val="de-DE"/>
        </w:rPr>
        <w:t xml:space="preserve"> </w:t>
      </w:r>
      <w:r w:rsidR="00170D7E" w:rsidRPr="00BA628D">
        <w:rPr>
          <w:color w:val="000000" w:themeColor="text1"/>
          <w:sz w:val="20"/>
          <w:szCs w:val="20"/>
          <w:lang w:val="de-DE"/>
        </w:rPr>
        <w:t>[</w:t>
      </w:r>
      <w:r w:rsidR="004600F7" w:rsidRPr="00BA628D">
        <w:rPr>
          <w:color w:val="000000" w:themeColor="text1"/>
          <w:sz w:val="20"/>
          <w:szCs w:val="20"/>
          <w:lang w:val="de-DE"/>
        </w:rPr>
        <w:t>Im Gegensatz zu den</w:t>
      </w:r>
      <w:r w:rsidR="00170D7E" w:rsidRPr="00BA628D">
        <w:rPr>
          <w:color w:val="000000" w:themeColor="text1"/>
          <w:sz w:val="20"/>
          <w:szCs w:val="20"/>
          <w:lang w:val="de-DE"/>
        </w:rPr>
        <w:t xml:space="preserve"> Versammlungen anderer politischer Parteien] waren die nationalsozialistischen </w:t>
      </w:r>
      <w:r w:rsidR="004600F7" w:rsidRPr="00BA628D">
        <w:rPr>
          <w:color w:val="000000" w:themeColor="text1"/>
          <w:sz w:val="20"/>
          <w:szCs w:val="20"/>
          <w:lang w:val="de-DE"/>
        </w:rPr>
        <w:t>Versammlungen allerdings keine „friedlichen“</w:t>
      </w:r>
      <w:r w:rsidR="00170D7E" w:rsidRPr="00BA628D">
        <w:rPr>
          <w:color w:val="000000" w:themeColor="text1"/>
          <w:sz w:val="20"/>
          <w:szCs w:val="20"/>
          <w:lang w:val="de-DE"/>
        </w:rPr>
        <w:t xml:space="preserve"> Versammlungen. Da prallten ja die Wogen zweier Weltanschauungen gegeneinander, und sie schlossen nicht mit dem faden Herunterleiern irgendeines patriotischen Liedes, sondern mit dem fanatischen Ausbruch völkischer und nationaler Leidenschaft.</w:t>
      </w:r>
      <w:r w:rsidR="004600F7" w:rsidRPr="00BA628D">
        <w:rPr>
          <w:color w:val="000000" w:themeColor="text1"/>
          <w:sz w:val="20"/>
          <w:szCs w:val="20"/>
          <w:lang w:val="de-DE"/>
        </w:rPr>
        <w:t xml:space="preserve"> / [</w:t>
      </w:r>
      <w:r w:rsidR="00170D7E" w:rsidRPr="00BA628D">
        <w:rPr>
          <w:color w:val="000000" w:themeColor="text1"/>
          <w:sz w:val="20"/>
          <w:szCs w:val="20"/>
          <w:lang w:val="de-DE"/>
        </w:rPr>
        <w:t>...</w:t>
      </w:r>
      <w:r w:rsidR="004600F7" w:rsidRPr="00BA628D">
        <w:rPr>
          <w:color w:val="000000" w:themeColor="text1"/>
          <w:sz w:val="20"/>
          <w:szCs w:val="20"/>
          <w:lang w:val="de-DE"/>
        </w:rPr>
        <w:t>] Und Gegner waren in unseren Versammlungen! Wie oft kamen sie</w:t>
      </w:r>
      <w:r w:rsidR="001D159E" w:rsidRPr="00BA628D">
        <w:rPr>
          <w:color w:val="000000" w:themeColor="text1"/>
          <w:sz w:val="20"/>
          <w:szCs w:val="20"/>
          <w:lang w:val="de-DE"/>
        </w:rPr>
        <w:t xml:space="preserve"> nicht</w:t>
      </w:r>
      <w:r w:rsidR="004600F7" w:rsidRPr="00BA628D">
        <w:rPr>
          <w:color w:val="000000" w:themeColor="text1"/>
          <w:sz w:val="20"/>
          <w:szCs w:val="20"/>
          <w:lang w:val="de-DE"/>
        </w:rPr>
        <w:t xml:space="preserve"> herein in dicken Mengen, einzelne Hetzer zwischen ihnen und auf allen Gesichtern die Überzeugung widerspiegelnd: Heute machen wir </w:t>
      </w:r>
      <w:proofErr w:type="spellStart"/>
      <w:r w:rsidR="004600F7" w:rsidRPr="00BA628D">
        <w:rPr>
          <w:color w:val="000000" w:themeColor="text1"/>
          <w:sz w:val="20"/>
          <w:szCs w:val="20"/>
          <w:lang w:val="de-DE"/>
        </w:rPr>
        <w:t>Schluß</w:t>
      </w:r>
      <w:proofErr w:type="spellEnd"/>
      <w:r w:rsidR="004600F7" w:rsidRPr="00BA628D">
        <w:rPr>
          <w:color w:val="000000" w:themeColor="text1"/>
          <w:sz w:val="20"/>
          <w:szCs w:val="20"/>
          <w:lang w:val="de-DE"/>
        </w:rPr>
        <w:t xml:space="preserve"> mit euch! [...] / </w:t>
      </w:r>
      <w:r w:rsidR="00170D7E" w:rsidRPr="00BA628D">
        <w:rPr>
          <w:color w:val="000000" w:themeColor="text1"/>
          <w:sz w:val="20"/>
          <w:szCs w:val="20"/>
          <w:lang w:val="de-DE"/>
        </w:rPr>
        <w:t>Und sie hatten allen Grund, gereizt zu sein.</w:t>
      </w:r>
      <w:r w:rsidR="004600F7" w:rsidRPr="00BA628D">
        <w:rPr>
          <w:color w:val="000000" w:themeColor="text1"/>
          <w:sz w:val="20"/>
          <w:szCs w:val="20"/>
          <w:lang w:val="de-DE"/>
        </w:rPr>
        <w:t xml:space="preserve"> / </w:t>
      </w:r>
      <w:r w:rsidR="00170D7E" w:rsidRPr="00BA628D">
        <w:rPr>
          <w:color w:val="000000" w:themeColor="text1"/>
          <w:sz w:val="20"/>
          <w:szCs w:val="20"/>
          <w:lang w:val="de-DE"/>
        </w:rPr>
        <w:t xml:space="preserve">Schon die rote Farbe unserer Plakate zog sie in unsere Versammlungssäle. Das normale Bürgertum war ja ganz entsetzt darüber, </w:t>
      </w:r>
      <w:proofErr w:type="spellStart"/>
      <w:r w:rsidR="00170D7E" w:rsidRPr="00BA628D">
        <w:rPr>
          <w:color w:val="000000" w:themeColor="text1"/>
          <w:sz w:val="20"/>
          <w:szCs w:val="20"/>
          <w:lang w:val="de-DE"/>
        </w:rPr>
        <w:t>daß</w:t>
      </w:r>
      <w:proofErr w:type="spellEnd"/>
      <w:r w:rsidR="00170D7E" w:rsidRPr="00BA628D">
        <w:rPr>
          <w:color w:val="000000" w:themeColor="text1"/>
          <w:sz w:val="20"/>
          <w:szCs w:val="20"/>
          <w:lang w:val="de-DE"/>
        </w:rPr>
        <w:t xml:space="preserve"> auch wir zum Rot der Bolschewiken gegriffen hatten, und man sah darin eine sehr zweideutige Sache. </w:t>
      </w:r>
      <w:r w:rsidR="00400F85" w:rsidRPr="00BA628D">
        <w:rPr>
          <w:color w:val="000000" w:themeColor="text1"/>
          <w:sz w:val="20"/>
          <w:szCs w:val="20"/>
          <w:lang w:val="de-DE"/>
        </w:rPr>
        <w:t xml:space="preserve">[...] </w:t>
      </w:r>
      <w:r w:rsidR="00170D7E" w:rsidRPr="00BA628D">
        <w:rPr>
          <w:color w:val="000000" w:themeColor="text1"/>
          <w:sz w:val="20"/>
          <w:szCs w:val="20"/>
          <w:lang w:val="de-DE"/>
        </w:rPr>
        <w:t xml:space="preserve">Besonders als man auch noch entdeckte, </w:t>
      </w:r>
      <w:proofErr w:type="spellStart"/>
      <w:r w:rsidR="00170D7E" w:rsidRPr="00BA628D">
        <w:rPr>
          <w:color w:val="000000" w:themeColor="text1"/>
          <w:sz w:val="20"/>
          <w:szCs w:val="20"/>
          <w:lang w:val="de-DE"/>
        </w:rPr>
        <w:t>daß</w:t>
      </w:r>
      <w:proofErr w:type="spellEnd"/>
      <w:r w:rsidR="00170D7E" w:rsidRPr="00BA628D">
        <w:rPr>
          <w:color w:val="000000" w:themeColor="text1"/>
          <w:sz w:val="20"/>
          <w:szCs w:val="20"/>
          <w:lang w:val="de-DE"/>
        </w:rPr>
        <w:t xml:space="preserve"> wir in unseren Ver</w:t>
      </w:r>
      <w:r w:rsidR="001D00F9" w:rsidRPr="00BA628D">
        <w:rPr>
          <w:color w:val="000000" w:themeColor="text1"/>
          <w:sz w:val="20"/>
          <w:szCs w:val="20"/>
          <w:lang w:val="de-DE"/>
        </w:rPr>
        <w:t>sammlungen grundsätzlich keine „Damen und Herren“, sondern nur „</w:t>
      </w:r>
      <w:r w:rsidR="00170D7E" w:rsidRPr="00BA628D">
        <w:rPr>
          <w:color w:val="000000" w:themeColor="text1"/>
          <w:sz w:val="20"/>
          <w:szCs w:val="20"/>
          <w:lang w:val="de-DE"/>
        </w:rPr>
        <w:t>Volksge</w:t>
      </w:r>
      <w:r w:rsidR="001D00F9" w:rsidRPr="00BA628D">
        <w:rPr>
          <w:color w:val="000000" w:themeColor="text1"/>
          <w:sz w:val="20"/>
          <w:szCs w:val="20"/>
          <w:lang w:val="de-DE"/>
        </w:rPr>
        <w:t>nossen und -genossinnen“ begrüß</w:t>
      </w:r>
      <w:r w:rsidR="00170D7E" w:rsidRPr="00BA628D">
        <w:rPr>
          <w:color w:val="000000" w:themeColor="text1"/>
          <w:sz w:val="20"/>
          <w:szCs w:val="20"/>
          <w:lang w:val="de-DE"/>
        </w:rPr>
        <w:t xml:space="preserve">ten und unter uns nur von Parteigenossen sprachen, da schien das marxistische Gespenst für viele unserer Gegner erwiesen. </w:t>
      </w:r>
      <w:r w:rsidR="00400F85" w:rsidRPr="00BA628D">
        <w:rPr>
          <w:color w:val="000000" w:themeColor="text1"/>
          <w:sz w:val="20"/>
          <w:szCs w:val="20"/>
          <w:lang w:val="de-DE"/>
        </w:rPr>
        <w:t>[...]</w:t>
      </w:r>
      <w:r w:rsidR="001D00F9" w:rsidRPr="00BA628D">
        <w:rPr>
          <w:color w:val="000000" w:themeColor="text1"/>
          <w:sz w:val="20"/>
          <w:szCs w:val="20"/>
          <w:lang w:val="de-DE"/>
        </w:rPr>
        <w:t xml:space="preserve"> / </w:t>
      </w:r>
      <w:r w:rsidR="00170D7E" w:rsidRPr="00BA628D">
        <w:rPr>
          <w:color w:val="000000" w:themeColor="text1"/>
          <w:sz w:val="20"/>
          <w:szCs w:val="20"/>
          <w:lang w:val="de-DE"/>
        </w:rPr>
        <w:t>Wir haben die rote Farbe unserer Plakate nach genauem und gründlichem Überlegen gewählt, um dadurch die linke Seite zu reizen, zur Empörung zu bringen und sie zu verleiten, in unsere Versammlungen zu kommen, wenn auch nur, um sie zu sprengen, damit wir auf diese Weise überhaupt mit den Leuten reden konnten.</w:t>
      </w:r>
      <w:r w:rsidR="004A6531" w:rsidRPr="00BA628D">
        <w:rPr>
          <w:rStyle w:val="a4"/>
          <w:color w:val="000000" w:themeColor="text1"/>
          <w:sz w:val="20"/>
          <w:szCs w:val="20"/>
          <w:lang w:val="de-DE"/>
        </w:rPr>
        <w:footnoteReference w:id="28"/>
      </w:r>
    </w:p>
    <w:p w14:paraId="5849F994" w14:textId="0BFDE004" w:rsidR="000C50B2" w:rsidRPr="00BA628D" w:rsidRDefault="000B188F" w:rsidP="00C61F5F">
      <w:pPr>
        <w:spacing w:beforeLines="50" w:before="200"/>
        <w:rPr>
          <w:color w:val="000000" w:themeColor="text1"/>
          <w:lang w:val="de-DE"/>
        </w:rPr>
      </w:pPr>
      <w:r w:rsidRPr="00BA628D">
        <w:rPr>
          <w:color w:val="000000" w:themeColor="text1"/>
          <w:lang w:val="de-DE"/>
        </w:rPr>
        <w:t>Und a</w:t>
      </w:r>
      <w:r w:rsidR="007D2C41" w:rsidRPr="00BA628D">
        <w:rPr>
          <w:color w:val="000000" w:themeColor="text1"/>
          <w:lang w:val="de-DE"/>
        </w:rPr>
        <w:t xml:space="preserve">uch </w:t>
      </w:r>
      <w:r w:rsidR="00E32D2E" w:rsidRPr="00BA628D">
        <w:rPr>
          <w:color w:val="000000" w:themeColor="text1"/>
          <w:lang w:val="de-DE"/>
        </w:rPr>
        <w:t>von der</w:t>
      </w:r>
      <w:r w:rsidR="007D2C41" w:rsidRPr="00BA628D">
        <w:rPr>
          <w:color w:val="000000" w:themeColor="text1"/>
          <w:lang w:val="de-DE"/>
        </w:rPr>
        <w:t xml:space="preserve"> </w:t>
      </w:r>
      <w:r w:rsidRPr="00BA628D">
        <w:rPr>
          <w:color w:val="000000" w:themeColor="text1"/>
          <w:lang w:val="de-DE"/>
        </w:rPr>
        <w:t>„Kriegshetze“</w:t>
      </w:r>
      <w:r w:rsidR="007D2C41" w:rsidRPr="00BA628D">
        <w:rPr>
          <w:color w:val="000000" w:themeColor="text1"/>
          <w:lang w:val="de-DE"/>
        </w:rPr>
        <w:t xml:space="preserve"> der </w:t>
      </w:r>
      <w:r w:rsidRPr="00BA628D">
        <w:rPr>
          <w:color w:val="000000" w:themeColor="text1"/>
          <w:lang w:val="de-DE"/>
        </w:rPr>
        <w:t>G</w:t>
      </w:r>
      <w:r w:rsidR="007D2C41" w:rsidRPr="00BA628D">
        <w:rPr>
          <w:color w:val="000000" w:themeColor="text1"/>
          <w:lang w:val="de-DE"/>
        </w:rPr>
        <w:t xml:space="preserve">egner im Ersten Weltkrieg </w:t>
      </w:r>
      <w:r w:rsidR="00E32D2E" w:rsidRPr="00BA628D">
        <w:rPr>
          <w:color w:val="000000" w:themeColor="text1"/>
          <w:lang w:val="de-DE"/>
        </w:rPr>
        <w:t>bekannte</w:t>
      </w:r>
      <w:r w:rsidR="007D2C41" w:rsidRPr="00BA628D">
        <w:rPr>
          <w:color w:val="000000" w:themeColor="text1"/>
          <w:lang w:val="de-DE"/>
        </w:rPr>
        <w:t xml:space="preserve"> Hitler</w:t>
      </w:r>
      <w:r w:rsidR="006F238E" w:rsidRPr="00BA628D">
        <w:rPr>
          <w:color w:val="000000" w:themeColor="text1"/>
          <w:lang w:val="de-DE"/>
        </w:rPr>
        <w:t>,</w:t>
      </w:r>
      <w:r w:rsidR="007D2C41" w:rsidRPr="00BA628D">
        <w:rPr>
          <w:color w:val="000000" w:themeColor="text1"/>
          <w:lang w:val="de-DE"/>
        </w:rPr>
        <w:t xml:space="preserve"> „unendlich gelernt“</w:t>
      </w:r>
      <w:r w:rsidR="007D2C41" w:rsidRPr="00BA628D">
        <w:rPr>
          <w:rStyle w:val="a4"/>
          <w:color w:val="000000" w:themeColor="text1"/>
          <w:lang w:val="de-DE"/>
        </w:rPr>
        <w:footnoteReference w:id="29"/>
      </w:r>
      <w:r w:rsidR="007D2C41" w:rsidRPr="00BA628D">
        <w:rPr>
          <w:color w:val="000000" w:themeColor="text1"/>
          <w:lang w:val="de-DE"/>
        </w:rPr>
        <w:t xml:space="preserve"> zu haben. </w:t>
      </w:r>
      <w:r w:rsidR="004A6531" w:rsidRPr="00BA628D">
        <w:rPr>
          <w:color w:val="000000" w:themeColor="text1"/>
          <w:lang w:val="de-DE"/>
        </w:rPr>
        <w:t>Zwar verbinden wir heute das Wort</w:t>
      </w:r>
      <w:r w:rsidRPr="00BA628D">
        <w:rPr>
          <w:color w:val="000000" w:themeColor="text1"/>
          <w:lang w:val="de-DE"/>
        </w:rPr>
        <w:t xml:space="preserve"> </w:t>
      </w:r>
      <w:r w:rsidR="00AE4E92" w:rsidRPr="00BA628D">
        <w:rPr>
          <w:color w:val="000000" w:themeColor="text1"/>
          <w:lang w:val="de-DE"/>
        </w:rPr>
        <w:t>„Kriegshetze“</w:t>
      </w:r>
      <w:r w:rsidR="004A6531" w:rsidRPr="00BA628D">
        <w:rPr>
          <w:color w:val="000000" w:themeColor="text1"/>
          <w:lang w:val="de-DE"/>
        </w:rPr>
        <w:t xml:space="preserve"> mit niemandem mehr als mit Hitler und Goebbels,</w:t>
      </w:r>
      <w:r w:rsidRPr="00BA628D">
        <w:rPr>
          <w:color w:val="000000" w:themeColor="text1"/>
          <w:lang w:val="de-DE"/>
        </w:rPr>
        <w:t xml:space="preserve"> aber die Methode</w:t>
      </w:r>
      <w:r w:rsidR="004A6531" w:rsidRPr="00BA628D">
        <w:rPr>
          <w:color w:val="000000" w:themeColor="text1"/>
          <w:lang w:val="de-DE"/>
        </w:rPr>
        <w:t xml:space="preserve"> wie auch das Wort waren schon</w:t>
      </w:r>
      <w:r w:rsidR="007B6DF2" w:rsidRPr="00BA628D">
        <w:rPr>
          <w:color w:val="000000" w:themeColor="text1"/>
          <w:lang w:val="de-DE"/>
        </w:rPr>
        <w:t xml:space="preserve"> im Ersten Weltkrieg populär.</w:t>
      </w:r>
      <w:r w:rsidR="005C442E" w:rsidRPr="00BA628D">
        <w:rPr>
          <w:rStyle w:val="a4"/>
          <w:color w:val="000000" w:themeColor="text1"/>
          <w:lang w:val="de-DE"/>
        </w:rPr>
        <w:footnoteReference w:id="30"/>
      </w:r>
      <w:r w:rsidR="000C50B2" w:rsidRPr="00BA628D">
        <w:rPr>
          <w:color w:val="000000" w:themeColor="text1"/>
          <w:lang w:val="de-DE"/>
        </w:rPr>
        <w:t xml:space="preserve"> </w:t>
      </w:r>
      <w:r w:rsidR="00A6417F" w:rsidRPr="00BA628D">
        <w:rPr>
          <w:color w:val="000000" w:themeColor="text1"/>
          <w:lang w:val="de-DE"/>
        </w:rPr>
        <w:t xml:space="preserve">Und </w:t>
      </w:r>
      <w:r w:rsidR="004A6531" w:rsidRPr="00BA628D">
        <w:rPr>
          <w:color w:val="000000" w:themeColor="text1"/>
          <w:lang w:val="de-DE"/>
        </w:rPr>
        <w:t>der unterschiedliche Erfolg der gegnerischen</w:t>
      </w:r>
      <w:r w:rsidR="005D3219" w:rsidRPr="00BA628D">
        <w:rPr>
          <w:color w:val="000000" w:themeColor="text1"/>
          <w:lang w:val="de-DE"/>
        </w:rPr>
        <w:t xml:space="preserve"> — nach Hitlers </w:t>
      </w:r>
      <w:r w:rsidR="005D3219" w:rsidRPr="00BA628D">
        <w:rPr>
          <w:color w:val="000000" w:themeColor="text1"/>
          <w:lang w:val="de-DE"/>
        </w:rPr>
        <w:lastRenderedPageBreak/>
        <w:t>Meinung „vorbildlichen“ —</w:t>
      </w:r>
      <w:r w:rsidR="004A6531" w:rsidRPr="00BA628D">
        <w:rPr>
          <w:color w:val="000000" w:themeColor="text1"/>
          <w:lang w:val="de-DE"/>
        </w:rPr>
        <w:t xml:space="preserve"> Kriegspropaganda</w:t>
      </w:r>
      <w:r w:rsidR="002C783D" w:rsidRPr="00BA628D">
        <w:rPr>
          <w:color w:val="000000" w:themeColor="text1"/>
          <w:lang w:val="de-DE"/>
        </w:rPr>
        <w:t xml:space="preserve"> und ihres</w:t>
      </w:r>
      <w:r w:rsidR="005D3219" w:rsidRPr="00BA628D">
        <w:rPr>
          <w:color w:val="000000" w:themeColor="text1"/>
          <w:lang w:val="de-DE"/>
        </w:rPr>
        <w:t xml:space="preserve"> deutschen</w:t>
      </w:r>
      <w:r w:rsidR="002C783D" w:rsidRPr="00BA628D">
        <w:rPr>
          <w:color w:val="000000" w:themeColor="text1"/>
          <w:lang w:val="de-DE"/>
        </w:rPr>
        <w:t>, quasi nicht existenten</w:t>
      </w:r>
      <w:r w:rsidR="005D3219" w:rsidRPr="00BA628D">
        <w:rPr>
          <w:color w:val="000000" w:themeColor="text1"/>
          <w:lang w:val="de-DE"/>
        </w:rPr>
        <w:t xml:space="preserve"> Gegenstück</w:t>
      </w:r>
      <w:r w:rsidR="002C783D" w:rsidRPr="00BA628D">
        <w:rPr>
          <w:color w:val="000000" w:themeColor="text1"/>
          <w:lang w:val="de-DE"/>
        </w:rPr>
        <w:t>s</w:t>
      </w:r>
      <w:r w:rsidR="004A6531" w:rsidRPr="00BA628D">
        <w:rPr>
          <w:color w:val="000000" w:themeColor="text1"/>
          <w:lang w:val="de-DE"/>
        </w:rPr>
        <w:t xml:space="preserve"> war seiner Meinung nach einer der Hauptgründe für die deutsche Niederlage gewesen.</w:t>
      </w:r>
      <w:r w:rsidR="004A6531" w:rsidRPr="00BA628D">
        <w:rPr>
          <w:rStyle w:val="a4"/>
          <w:color w:val="000000" w:themeColor="text1"/>
          <w:lang w:val="de-DE"/>
        </w:rPr>
        <w:footnoteReference w:id="31"/>
      </w:r>
    </w:p>
    <w:p w14:paraId="28F88FDD" w14:textId="0461D612" w:rsidR="000C50B2" w:rsidRPr="00BA628D" w:rsidRDefault="002C783D" w:rsidP="00C61F5F">
      <w:pPr>
        <w:spacing w:beforeLines="50" w:before="200"/>
        <w:rPr>
          <w:color w:val="000000" w:themeColor="text1"/>
          <w:lang w:val="de-DE"/>
        </w:rPr>
      </w:pPr>
      <w:r w:rsidRPr="00BA628D">
        <w:rPr>
          <w:color w:val="000000" w:themeColor="text1"/>
          <w:lang w:val="de-DE"/>
        </w:rPr>
        <w:t>Die Kriegshetze hatte die Menschen durch einseitige, grausame und repetierte Parolen in einen Rauschzustand zu versetzen, „zum Sterben zu berauschen“</w:t>
      </w:r>
      <w:r w:rsidRPr="00BA628D">
        <w:rPr>
          <w:rStyle w:val="a4"/>
          <w:color w:val="000000" w:themeColor="text1"/>
          <w:lang w:val="de-DE"/>
        </w:rPr>
        <w:footnoteReference w:id="32"/>
      </w:r>
      <w:r w:rsidRPr="00BA628D">
        <w:rPr>
          <w:color w:val="000000" w:themeColor="text1"/>
          <w:lang w:val="de-DE"/>
        </w:rPr>
        <w:t xml:space="preserve">. </w:t>
      </w:r>
      <w:r w:rsidR="000C50B2" w:rsidRPr="00BA628D">
        <w:rPr>
          <w:color w:val="000000" w:themeColor="text1"/>
          <w:lang w:val="de-DE"/>
        </w:rPr>
        <w:t>D</w:t>
      </w:r>
      <w:r w:rsidRPr="00BA628D">
        <w:rPr>
          <w:color w:val="000000" w:themeColor="text1"/>
          <w:lang w:val="de-DE"/>
        </w:rPr>
        <w:t>enn die</w:t>
      </w:r>
      <w:r w:rsidR="000C50B2" w:rsidRPr="00BA628D">
        <w:rPr>
          <w:color w:val="000000" w:themeColor="text1"/>
          <w:lang w:val="de-DE"/>
        </w:rPr>
        <w:t xml:space="preserve"> </w:t>
      </w:r>
      <w:r w:rsidR="008C0061" w:rsidRPr="00BA628D">
        <w:rPr>
          <w:color w:val="000000" w:themeColor="text1"/>
          <w:lang w:val="de-DE"/>
        </w:rPr>
        <w:t>psychischen</w:t>
      </w:r>
      <w:r w:rsidR="000C50B2" w:rsidRPr="00BA628D">
        <w:rPr>
          <w:color w:val="000000" w:themeColor="text1"/>
          <w:lang w:val="de-DE"/>
        </w:rPr>
        <w:t xml:space="preserve"> Belastungen eines modernen Krie</w:t>
      </w:r>
      <w:r w:rsidRPr="00BA628D">
        <w:rPr>
          <w:color w:val="000000" w:themeColor="text1"/>
          <w:lang w:val="de-DE"/>
        </w:rPr>
        <w:t xml:space="preserve">ges konnten nur im Rausch der </w:t>
      </w:r>
      <w:r w:rsidR="000C50B2" w:rsidRPr="00BA628D">
        <w:rPr>
          <w:color w:val="000000" w:themeColor="text1"/>
          <w:lang w:val="de-DE"/>
        </w:rPr>
        <w:t>Begeister</w:t>
      </w:r>
      <w:r w:rsidRPr="00BA628D">
        <w:rPr>
          <w:color w:val="000000" w:themeColor="text1"/>
          <w:lang w:val="de-DE"/>
        </w:rPr>
        <w:t>ung</w:t>
      </w:r>
      <w:r w:rsidR="00C00170" w:rsidRPr="00BA628D">
        <w:rPr>
          <w:color w:val="000000" w:themeColor="text1"/>
          <w:lang w:val="de-DE"/>
        </w:rPr>
        <w:t xml:space="preserve"> bewältigt werden:</w:t>
      </w:r>
      <w:r w:rsidR="00F675D2" w:rsidRPr="00BA628D">
        <w:rPr>
          <w:color w:val="000000" w:themeColor="text1"/>
          <w:lang w:val="de-DE"/>
        </w:rPr>
        <w:t xml:space="preserve"> „</w:t>
      </w:r>
      <w:r w:rsidRPr="00BA628D">
        <w:rPr>
          <w:color w:val="000000" w:themeColor="text1"/>
          <w:lang w:val="de-DE"/>
        </w:rPr>
        <w:t>[Die Begeisterung]</w:t>
      </w:r>
      <w:r w:rsidR="00F675D2" w:rsidRPr="00BA628D">
        <w:rPr>
          <w:color w:val="000000" w:themeColor="text1"/>
          <w:lang w:val="de-DE"/>
        </w:rPr>
        <w:t xml:space="preserve"> ist ein Rausch und ist in diesem Zustande weiter zu erhalten. Wie aber sollte man ohne diese Macht der Begeisterung einen Kampf bestehen, der nach menschlichem Ermessen die ungeheuersten Anforderungen an die seelischen Eigenschaften der Nation stellen würde?“</w:t>
      </w:r>
      <w:r w:rsidR="00F675D2" w:rsidRPr="00BA628D">
        <w:rPr>
          <w:rStyle w:val="a4"/>
          <w:color w:val="000000" w:themeColor="text1"/>
          <w:lang w:val="de-DE"/>
        </w:rPr>
        <w:footnoteReference w:id="33"/>
      </w:r>
    </w:p>
    <w:p w14:paraId="62B3D6BE" w14:textId="2406B2E5" w:rsidR="005A2223" w:rsidRPr="00BA628D" w:rsidRDefault="00093109" w:rsidP="00C61F5F">
      <w:pPr>
        <w:spacing w:beforeLines="50" w:before="200"/>
        <w:rPr>
          <w:color w:val="000000" w:themeColor="text1"/>
          <w:lang w:val="de-DE"/>
        </w:rPr>
      </w:pPr>
      <w:r w:rsidRPr="00BA628D">
        <w:rPr>
          <w:color w:val="000000" w:themeColor="text1"/>
          <w:lang w:val="de-DE"/>
        </w:rPr>
        <w:t xml:space="preserve">Die Erweckung des Massenrausches </w:t>
      </w:r>
      <w:r w:rsidR="00574BDC" w:rsidRPr="00BA628D">
        <w:rPr>
          <w:color w:val="000000" w:themeColor="text1"/>
          <w:lang w:val="de-DE"/>
        </w:rPr>
        <w:t>war</w:t>
      </w:r>
      <w:r w:rsidRPr="00BA628D">
        <w:rPr>
          <w:color w:val="000000" w:themeColor="text1"/>
          <w:lang w:val="de-DE"/>
        </w:rPr>
        <w:t xml:space="preserve"> die zentrale Methode der nationalsozial</w:t>
      </w:r>
      <w:r w:rsidR="00F20386" w:rsidRPr="00BA628D">
        <w:rPr>
          <w:color w:val="000000" w:themeColor="text1"/>
          <w:lang w:val="de-DE"/>
        </w:rPr>
        <w:t>istischen Propaganda</w:t>
      </w:r>
      <w:r w:rsidR="00F6612E" w:rsidRPr="00BA628D">
        <w:rPr>
          <w:color w:val="000000" w:themeColor="text1"/>
          <w:lang w:val="de-DE"/>
        </w:rPr>
        <w:t xml:space="preserve"> nicht nur für die Kriegshetze, sondern auch im politischen Kampf</w:t>
      </w:r>
      <w:r w:rsidR="00F20386" w:rsidRPr="00BA628D">
        <w:rPr>
          <w:color w:val="000000" w:themeColor="text1"/>
          <w:lang w:val="de-DE"/>
        </w:rPr>
        <w:t>, und sie wu</w:t>
      </w:r>
      <w:r w:rsidRPr="00BA628D">
        <w:rPr>
          <w:color w:val="000000" w:themeColor="text1"/>
          <w:lang w:val="de-DE"/>
        </w:rPr>
        <w:t>rd</w:t>
      </w:r>
      <w:r w:rsidR="00F20386" w:rsidRPr="00BA628D">
        <w:rPr>
          <w:color w:val="000000" w:themeColor="text1"/>
          <w:lang w:val="de-DE"/>
        </w:rPr>
        <w:t>e</w:t>
      </w:r>
      <w:r w:rsidRPr="00BA628D">
        <w:rPr>
          <w:color w:val="000000" w:themeColor="text1"/>
          <w:lang w:val="de-DE"/>
        </w:rPr>
        <w:t xml:space="preserve"> in Massenveranstaltungen realisiert, die </w:t>
      </w:r>
      <w:r w:rsidR="00574BDC" w:rsidRPr="00BA628D">
        <w:rPr>
          <w:color w:val="000000" w:themeColor="text1"/>
          <w:lang w:val="de-DE"/>
        </w:rPr>
        <w:t>nicht selten</w:t>
      </w:r>
      <w:r w:rsidRPr="00BA628D">
        <w:rPr>
          <w:color w:val="000000" w:themeColor="text1"/>
          <w:lang w:val="de-DE"/>
        </w:rPr>
        <w:t xml:space="preserve"> in Tumulten ende</w:t>
      </w:r>
      <w:r w:rsidR="00574BDC" w:rsidRPr="00BA628D">
        <w:rPr>
          <w:color w:val="000000" w:themeColor="text1"/>
          <w:lang w:val="de-DE"/>
        </w:rPr>
        <w:t>te</w:t>
      </w:r>
      <w:r w:rsidRPr="00BA628D">
        <w:rPr>
          <w:color w:val="000000" w:themeColor="text1"/>
          <w:lang w:val="de-DE"/>
        </w:rPr>
        <w:t xml:space="preserve">n. Paradigmatisch sei hier </w:t>
      </w:r>
      <w:r w:rsidR="00BF3972" w:rsidRPr="00BA628D">
        <w:rPr>
          <w:color w:val="000000" w:themeColor="text1"/>
          <w:lang w:val="de-DE"/>
        </w:rPr>
        <w:t xml:space="preserve">folgendes, kurz nach </w:t>
      </w:r>
      <w:r w:rsidR="00F20386" w:rsidRPr="00BA628D">
        <w:rPr>
          <w:color w:val="000000" w:themeColor="text1"/>
          <w:lang w:val="de-DE"/>
        </w:rPr>
        <w:t>der Machtergreifung publizierte</w:t>
      </w:r>
      <w:r w:rsidR="00BF3972" w:rsidRPr="00BA628D">
        <w:rPr>
          <w:color w:val="000000" w:themeColor="text1"/>
          <w:lang w:val="de-DE"/>
        </w:rPr>
        <w:t xml:space="preserve"> Beispiel über eine solche Massenveransta</w:t>
      </w:r>
      <w:r w:rsidR="00722AFE" w:rsidRPr="00BA628D">
        <w:rPr>
          <w:color w:val="000000" w:themeColor="text1"/>
          <w:lang w:val="de-DE"/>
        </w:rPr>
        <w:t xml:space="preserve">ltung mit Goebbels als Redner leicht </w:t>
      </w:r>
      <w:r w:rsidR="00BF3972" w:rsidRPr="00BA628D">
        <w:rPr>
          <w:color w:val="000000" w:themeColor="text1"/>
          <w:lang w:val="de-DE"/>
        </w:rPr>
        <w:t>gekürzt wiedergegeben. Die Dramaturgie der Versammlung und die Dramaturgie des</w:t>
      </w:r>
      <w:r w:rsidR="004304B8" w:rsidRPr="00BA628D">
        <w:rPr>
          <w:color w:val="000000" w:themeColor="text1"/>
          <w:lang w:val="de-DE"/>
        </w:rPr>
        <w:t xml:space="preserve"> im Reportage-Stil verfassten</w:t>
      </w:r>
      <w:r w:rsidR="00BF3972" w:rsidRPr="00BA628D">
        <w:rPr>
          <w:color w:val="000000" w:themeColor="text1"/>
          <w:lang w:val="de-DE"/>
        </w:rPr>
        <w:t xml:space="preserve"> Berichtes verschmelzen hier zu einer Einheit, die den Leser mit in den Sog des Massenrausches hineinziehen möchte.</w:t>
      </w:r>
    </w:p>
    <w:p w14:paraId="28421F7A" w14:textId="77777777" w:rsidR="00BF3972" w:rsidRPr="00BA628D" w:rsidRDefault="00BF3972" w:rsidP="00C61F5F">
      <w:pPr>
        <w:spacing w:beforeLines="50" w:before="200"/>
        <w:ind w:left="567"/>
        <w:jc w:val="right"/>
        <w:rPr>
          <w:color w:val="000000" w:themeColor="text1"/>
          <w:sz w:val="20"/>
          <w:szCs w:val="20"/>
          <w:lang w:val="de-DE"/>
        </w:rPr>
      </w:pPr>
      <w:r w:rsidRPr="00BA628D">
        <w:rPr>
          <w:color w:val="000000" w:themeColor="text1"/>
          <w:sz w:val="20"/>
          <w:szCs w:val="20"/>
          <w:lang w:val="de-DE"/>
        </w:rPr>
        <w:t>Goebbels spricht!</w:t>
      </w:r>
    </w:p>
    <w:p w14:paraId="0BBE46BE"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 xml:space="preserve">Die rauschenden Klänge preußischer Marschmusik verlieren sich im geräuschvollen Chaos der Riesenhalle, in der seit Stunden ungezählte Menschenmassen auf den Beginn der </w:t>
      </w:r>
      <w:proofErr w:type="spellStart"/>
      <w:r w:rsidRPr="00BA628D">
        <w:rPr>
          <w:color w:val="000000" w:themeColor="text1"/>
          <w:sz w:val="20"/>
          <w:szCs w:val="20"/>
          <w:lang w:val="de-DE"/>
        </w:rPr>
        <w:t>Goebbelsversammlung</w:t>
      </w:r>
      <w:proofErr w:type="spellEnd"/>
      <w:r w:rsidRPr="00BA628D">
        <w:rPr>
          <w:color w:val="000000" w:themeColor="text1"/>
          <w:sz w:val="20"/>
          <w:szCs w:val="20"/>
          <w:lang w:val="de-DE"/>
        </w:rPr>
        <w:t xml:space="preserve"> warten.</w:t>
      </w:r>
      <w:r w:rsidR="004F4E4C" w:rsidRPr="00BA628D">
        <w:rPr>
          <w:color w:val="000000" w:themeColor="text1"/>
          <w:sz w:val="20"/>
          <w:szCs w:val="20"/>
          <w:lang w:val="de-DE"/>
        </w:rPr>
        <w:t xml:space="preserve"> [...]</w:t>
      </w:r>
      <w:r w:rsidRPr="00BA628D">
        <w:rPr>
          <w:color w:val="000000" w:themeColor="text1"/>
          <w:sz w:val="20"/>
          <w:szCs w:val="20"/>
          <w:lang w:val="de-DE"/>
        </w:rPr>
        <w:t xml:space="preserve"> Über den gewaltigen Massen liegt die Stimmung froher Zuversicht und Erwartung. Viele haben keine Plätze mehr gefunden; sie stehen dichtgedrängt auf den Gängen und Treppen.</w:t>
      </w:r>
    </w:p>
    <w:p w14:paraId="1DAC9C13"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Man kann es kaum fassen!</w:t>
      </w:r>
    </w:p>
    <w:p w14:paraId="01EC4F76"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Draußen, auf den Straßen Berlins tobt der Polizeiterror. Fest hält das herrschende System die Macht in den Händen; der Nationalsozialismus hat nach menschlichem Ermessen keinerlei Aussicht auf einen nahen Sieg; er wird von allen Seiten und mit den schärfsten Mitteln bekämpft.</w:t>
      </w:r>
      <w:r w:rsidR="004F4E4C" w:rsidRPr="00BA628D">
        <w:rPr>
          <w:color w:val="000000" w:themeColor="text1"/>
          <w:sz w:val="20"/>
          <w:szCs w:val="20"/>
          <w:lang w:val="de-DE"/>
        </w:rPr>
        <w:t xml:space="preserve"> [...]</w:t>
      </w:r>
    </w:p>
    <w:p w14:paraId="61B10B13"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Ein ohrenbetäubender Jubel bricht los.</w:t>
      </w:r>
    </w:p>
    <w:p w14:paraId="6002D45C"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„Heil Goebbels!“</w:t>
      </w:r>
    </w:p>
    <w:p w14:paraId="6799B2F3"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 xml:space="preserve">Dort kommt er! Langsam schreitet der populäre Führer der Berliner Nationalsozialisten durch die jubelnden Spaliere seiner Anhänger. </w:t>
      </w:r>
      <w:r w:rsidR="004F4E4C" w:rsidRPr="00BA628D">
        <w:rPr>
          <w:color w:val="000000" w:themeColor="text1"/>
          <w:sz w:val="20"/>
          <w:szCs w:val="20"/>
          <w:lang w:val="de-DE"/>
        </w:rPr>
        <w:t>[...]</w:t>
      </w:r>
    </w:p>
    <w:p w14:paraId="0E72F2D7"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Die schmächtige Gestalt von Dr. Goebbels betritt die Tribüne. Immer noch liegt ein freundliches Lächeln auf seinem Gesicht, das die jubelnden Ovationen mit stiller Bescheidenheit abzuwehren trachtet.</w:t>
      </w:r>
    </w:p>
    <w:p w14:paraId="6ADADE6C"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In wenigen Sekunden ist ihm das Wort erteilt. —</w:t>
      </w:r>
    </w:p>
    <w:p w14:paraId="6993B78A"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Man ist enttäuscht.</w:t>
      </w:r>
    </w:p>
    <w:p w14:paraId="62F50EF5"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Langsam, fast unverständlich leise schwingen seine Worte im Riesenraum, durch eine Unzahl Lautsprecher in jeden Winkel getragen.</w:t>
      </w:r>
    </w:p>
    <w:p w14:paraId="6E4BC76F"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 xml:space="preserve">In breiter Sachlichkeit setzt Dr. Goebbels seiner Versammlung die komplizierte politische Lage auseinander. </w:t>
      </w:r>
      <w:r w:rsidR="004F4E4C" w:rsidRPr="00BA628D">
        <w:rPr>
          <w:color w:val="000000" w:themeColor="text1"/>
          <w:sz w:val="20"/>
          <w:szCs w:val="20"/>
          <w:lang w:val="de-DE"/>
        </w:rPr>
        <w:t>[...]</w:t>
      </w:r>
    </w:p>
    <w:p w14:paraId="6C2EE5E2"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Man wird gefesselt.</w:t>
      </w:r>
    </w:p>
    <w:p w14:paraId="5E35F2FB"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lastRenderedPageBreak/>
        <w:t>Ein packender Satz, treffend auf Denken und Fühlen des einzelnen zugeschnitten, löst tosenden Beifall aus.</w:t>
      </w:r>
    </w:p>
    <w:p w14:paraId="56B765F8"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Die Menge versteht ihn.</w:t>
      </w:r>
    </w:p>
    <w:p w14:paraId="54CFAC51"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Der Kontakt mit zwanzigtausend Menschen ist geschaffen!</w:t>
      </w:r>
    </w:p>
    <w:p w14:paraId="3E12755E"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Auf der Rednertribüne steht ein Meister des Wortes, der dem Volk die schwierigsten und verworrensten Probleme der Zeit in genialer Vereinfachung klarlegt.</w:t>
      </w:r>
      <w:r w:rsidR="004F4E4C" w:rsidRPr="00BA628D">
        <w:rPr>
          <w:color w:val="000000" w:themeColor="text1"/>
          <w:sz w:val="20"/>
          <w:szCs w:val="20"/>
          <w:lang w:val="de-DE"/>
        </w:rPr>
        <w:t xml:space="preserve"> [...]</w:t>
      </w:r>
    </w:p>
    <w:p w14:paraId="652D7E19"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Dort nickt eine einfache Frau aus dem Volke ein um das andere Mal zustimmend mit dem Kopfe. Sie hat Goebbels verstanden; es ist jetzt alles sonnenklar, der Redner hat tausendmal recht!</w:t>
      </w:r>
    </w:p>
    <w:p w14:paraId="1D4B74F4"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Goebbels spricht!</w:t>
      </w:r>
    </w:p>
    <w:p w14:paraId="72D26F62"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Wunderbar ist der Grundstein seiner Rede, auf dem er mit strenger Logik Gedanken auf Gedanken zum aufstrebenden Werke reiht.</w:t>
      </w:r>
    </w:p>
    <w:p w14:paraId="0E07EC07"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Er hält einen Augenblick inne, wendet seinen Körper, hat die feinnervigen, beweglichen Künstlerhände in die Hüften gestemmt.</w:t>
      </w:r>
    </w:p>
    <w:p w14:paraId="60F691E5"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Goebbels greift an!</w:t>
      </w:r>
    </w:p>
    <w:p w14:paraId="6E47F7B9"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Es sind nur drei, vier Redewendungen, präzis, packend, treffend und mitreißend. Gleich Pistolenschüssen sind sie in die atemlose Spannung der Riesenhalle gefahren.</w:t>
      </w:r>
    </w:p>
    <w:p w14:paraId="59F765DF"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Die Versammlung klatscht, trampelt, schreit minutenlang Beifall.</w:t>
      </w:r>
    </w:p>
    <w:p w14:paraId="030C0AFC"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Goebbels zieht in meisterhafter Rede und Gegenrede den Gegner in die Diskussion — reißt ihm unerbittlich die schützende Maske herunter. Er geht mit ihm ins Gericht — nimmt ihm den allerletzten Kredit bei den Massen.</w:t>
      </w:r>
    </w:p>
    <w:p w14:paraId="000E1967"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Kein Wort zu viel, keines zu wenig!</w:t>
      </w:r>
    </w:p>
    <w:p w14:paraId="37F12C35"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Schlag auf Schlag prasselt auf den politischen Widersacher hernieder.</w:t>
      </w:r>
      <w:r w:rsidR="004F4E4C" w:rsidRPr="00BA628D">
        <w:rPr>
          <w:color w:val="000000" w:themeColor="text1"/>
          <w:sz w:val="20"/>
          <w:szCs w:val="20"/>
          <w:lang w:val="de-DE"/>
        </w:rPr>
        <w:t xml:space="preserve"> [...]</w:t>
      </w:r>
    </w:p>
    <w:p w14:paraId="3A39C909"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Unaufhörlich rauschen die Salven des Beifalls über die aufgepeitschten, jubelnden Menschen.</w:t>
      </w:r>
    </w:p>
    <w:p w14:paraId="55E23ABB" w14:textId="77777777" w:rsidR="00BF3972" w:rsidRPr="00BA628D" w:rsidRDefault="004F4E4C" w:rsidP="00C61F5F">
      <w:pPr>
        <w:spacing w:before="50"/>
        <w:ind w:left="567"/>
        <w:rPr>
          <w:color w:val="000000" w:themeColor="text1"/>
          <w:sz w:val="20"/>
          <w:szCs w:val="20"/>
          <w:lang w:val="de-DE"/>
        </w:rPr>
      </w:pPr>
      <w:r w:rsidRPr="00BA628D">
        <w:rPr>
          <w:color w:val="000000" w:themeColor="text1"/>
          <w:sz w:val="20"/>
          <w:szCs w:val="20"/>
          <w:lang w:val="de-DE"/>
        </w:rPr>
        <w:t xml:space="preserve">[...] </w:t>
      </w:r>
      <w:r w:rsidR="00BF3972" w:rsidRPr="00BA628D">
        <w:rPr>
          <w:color w:val="000000" w:themeColor="text1"/>
          <w:sz w:val="20"/>
          <w:szCs w:val="20"/>
          <w:lang w:val="de-DE"/>
        </w:rPr>
        <w:t>Goebbels taucht in der Massenpsyche unter, spricht unbedenklich aus, was den kleinen Mann aus dem Volke bedrückt; er wird zum fanatischen Anwalt der geknechteten Volksgenossen; er ist zum modernen Volksführer geworden!</w:t>
      </w:r>
    </w:p>
    <w:p w14:paraId="62F3F751"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Und Goebbels stellt seine Forderungen!</w:t>
      </w:r>
    </w:p>
    <w:p w14:paraId="4463C108"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 xml:space="preserve">An die Stelle </w:t>
      </w:r>
      <w:proofErr w:type="spellStart"/>
      <w:r w:rsidRPr="00BA628D">
        <w:rPr>
          <w:color w:val="000000" w:themeColor="text1"/>
          <w:sz w:val="20"/>
          <w:szCs w:val="20"/>
          <w:lang w:val="de-DE"/>
        </w:rPr>
        <w:t>gleißnerischer</w:t>
      </w:r>
      <w:proofErr w:type="spellEnd"/>
      <w:r w:rsidRPr="00BA628D">
        <w:rPr>
          <w:color w:val="000000" w:themeColor="text1"/>
          <w:sz w:val="20"/>
          <w:szCs w:val="20"/>
          <w:lang w:val="de-DE"/>
        </w:rPr>
        <w:t xml:space="preserve"> Versprechungen setzt er den Appell an den Heroismus der Nation!</w:t>
      </w:r>
    </w:p>
    <w:p w14:paraId="41F12B3E" w14:textId="77777777" w:rsidR="00BF3972" w:rsidRPr="00BA628D" w:rsidRDefault="00BF3972" w:rsidP="00C61F5F">
      <w:pPr>
        <w:spacing w:before="50"/>
        <w:ind w:left="1134"/>
        <w:rPr>
          <w:color w:val="000000" w:themeColor="text1"/>
          <w:sz w:val="20"/>
          <w:szCs w:val="20"/>
          <w:lang w:val="de-DE"/>
        </w:rPr>
      </w:pPr>
      <w:r w:rsidRPr="00BA628D">
        <w:rPr>
          <w:color w:val="000000" w:themeColor="text1"/>
          <w:sz w:val="20"/>
          <w:szCs w:val="20"/>
          <w:lang w:val="de-DE"/>
        </w:rPr>
        <w:t xml:space="preserve">„Kämpft, schlagt den Feind, seid zu unerhörten Opfern bereit — dann wird das Dritte Reich euer sein! Wollt ihr wahrhaft glücklich sein, so </w:t>
      </w:r>
      <w:proofErr w:type="spellStart"/>
      <w:r w:rsidRPr="00BA628D">
        <w:rPr>
          <w:color w:val="000000" w:themeColor="text1"/>
          <w:sz w:val="20"/>
          <w:szCs w:val="20"/>
          <w:lang w:val="de-DE"/>
        </w:rPr>
        <w:t>müßt</w:t>
      </w:r>
      <w:proofErr w:type="spellEnd"/>
      <w:r w:rsidRPr="00BA628D">
        <w:rPr>
          <w:color w:val="000000" w:themeColor="text1"/>
          <w:sz w:val="20"/>
          <w:szCs w:val="20"/>
          <w:lang w:val="de-DE"/>
        </w:rPr>
        <w:t xml:space="preserve"> ihr euer Deutschland befreien! Wollt ihr Zufriedenheit, so rettet die Ehre der Nation! Wollt ihr Arbeit und Brot, so </w:t>
      </w:r>
      <w:proofErr w:type="spellStart"/>
      <w:r w:rsidRPr="00BA628D">
        <w:rPr>
          <w:color w:val="000000" w:themeColor="text1"/>
          <w:sz w:val="20"/>
          <w:szCs w:val="20"/>
          <w:lang w:val="de-DE"/>
        </w:rPr>
        <w:t>müßt</w:t>
      </w:r>
      <w:proofErr w:type="spellEnd"/>
      <w:r w:rsidRPr="00BA628D">
        <w:rPr>
          <w:color w:val="000000" w:themeColor="text1"/>
          <w:sz w:val="20"/>
          <w:szCs w:val="20"/>
          <w:lang w:val="de-DE"/>
        </w:rPr>
        <w:t xml:space="preserve"> ihr um die Durchsetzung der Idee, um den nationalen Sozialismus mit Leib und Seele streiten!“</w:t>
      </w:r>
    </w:p>
    <w:p w14:paraId="5C14D378"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Die Idee triumphiert über die schlechten Masseninstinkte!</w:t>
      </w:r>
    </w:p>
    <w:p w14:paraId="26019CA7"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Ein Meister formt aus zwanzigtausend Menschen ein einziges Wollen, ein einziges Ziel und eine einzige Tat!</w:t>
      </w:r>
    </w:p>
    <w:p w14:paraId="26E38863"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Die letzte und größte Steigerung seiner prophetischen Rede ist ein fanatischer Aufruf zum Dienen, zum Opfern und zum Kampf um die Macht!</w:t>
      </w:r>
    </w:p>
    <w:p w14:paraId="01F41004" w14:textId="77777777" w:rsidR="00BF3972" w:rsidRPr="00BA628D" w:rsidRDefault="00BF3972" w:rsidP="00C61F5F">
      <w:pPr>
        <w:spacing w:beforeLines="50" w:before="200"/>
        <w:ind w:left="567"/>
        <w:rPr>
          <w:color w:val="000000" w:themeColor="text1"/>
          <w:sz w:val="20"/>
          <w:szCs w:val="20"/>
          <w:lang w:val="de-DE"/>
        </w:rPr>
      </w:pPr>
      <w:r w:rsidRPr="00BA628D">
        <w:rPr>
          <w:color w:val="000000" w:themeColor="text1"/>
          <w:sz w:val="20"/>
          <w:szCs w:val="20"/>
          <w:lang w:val="de-DE"/>
        </w:rPr>
        <w:t>Goebbels tritt in den Kreis seiner Anhänger zurück — steht mit erhobener Rechten im Ring der zwanzigtausend Volksgenossen, die im einmütigen Treuegelöbnis zur Idee des Kampfes das Horst-Wessel-Lied erklingen lassen.</w:t>
      </w:r>
    </w:p>
    <w:p w14:paraId="0B1718F6"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Zwanzigtausend Menschen haben die zündende Idee der deutschen Revolution verspürt. Ein neues Bataillon fanatischer Streiter ist dem Nationalsozialismus erstanden! —</w:t>
      </w:r>
    </w:p>
    <w:p w14:paraId="10254EFE"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Morgen leuchten auf den grellen Plakaten einer anderen Stadt die aufrüttelnden Worte:</w:t>
      </w:r>
    </w:p>
    <w:p w14:paraId="02542489" w14:textId="77777777" w:rsidR="00BF3972" w:rsidRPr="00BA628D" w:rsidRDefault="00BF3972" w:rsidP="00C61F5F">
      <w:pPr>
        <w:spacing w:before="50"/>
        <w:ind w:left="567"/>
        <w:rPr>
          <w:color w:val="000000" w:themeColor="text1"/>
          <w:sz w:val="20"/>
          <w:szCs w:val="20"/>
          <w:lang w:val="de-DE"/>
        </w:rPr>
      </w:pPr>
      <w:r w:rsidRPr="00BA628D">
        <w:rPr>
          <w:color w:val="000000" w:themeColor="text1"/>
          <w:sz w:val="20"/>
          <w:szCs w:val="20"/>
          <w:lang w:val="de-DE"/>
        </w:rPr>
        <w:t>„</w:t>
      </w:r>
      <w:r w:rsidRPr="00BA628D">
        <w:rPr>
          <w:color w:val="000000" w:themeColor="text1"/>
          <w:spacing w:val="40"/>
          <w:sz w:val="20"/>
          <w:szCs w:val="20"/>
          <w:lang w:val="de-DE"/>
        </w:rPr>
        <w:t>Goebbels spricht</w:t>
      </w:r>
      <w:r w:rsidR="002F3B47" w:rsidRPr="00BA628D">
        <w:rPr>
          <w:color w:val="000000" w:themeColor="text1"/>
          <w:sz w:val="20"/>
          <w:szCs w:val="20"/>
          <w:lang w:val="de-DE"/>
        </w:rPr>
        <w:t>!“</w:t>
      </w:r>
      <w:r w:rsidR="002F3B47" w:rsidRPr="00BA628D">
        <w:rPr>
          <w:rStyle w:val="a4"/>
          <w:color w:val="000000" w:themeColor="text1"/>
          <w:sz w:val="20"/>
          <w:szCs w:val="20"/>
          <w:lang w:val="de-DE"/>
        </w:rPr>
        <w:footnoteReference w:id="34"/>
      </w:r>
    </w:p>
    <w:p w14:paraId="710A3DD2" w14:textId="30CB8D0F" w:rsidR="00BF3972" w:rsidRPr="00BA628D" w:rsidRDefault="00A93877" w:rsidP="00C61F5F">
      <w:pPr>
        <w:spacing w:beforeLines="50" w:before="200"/>
        <w:rPr>
          <w:color w:val="000000" w:themeColor="text1"/>
          <w:lang w:val="de-DE"/>
        </w:rPr>
      </w:pPr>
      <w:r w:rsidRPr="00BA628D">
        <w:rPr>
          <w:color w:val="000000" w:themeColor="text1"/>
          <w:lang w:val="de-DE"/>
        </w:rPr>
        <w:t xml:space="preserve">Obgleich der Rausch also als zentrales Mittel erkannt war, „neue Bataillone fanatischer Streiter“ für den Nationalsozialismus zu gewinnen, war die Begeisterung für dieses Mittel unter den nationalsozialistischen </w:t>
      </w:r>
      <w:r w:rsidR="00774C7A" w:rsidRPr="00BA628D">
        <w:rPr>
          <w:color w:val="000000" w:themeColor="text1"/>
          <w:lang w:val="de-DE"/>
        </w:rPr>
        <w:t xml:space="preserve">Führern keineswegs ungeteilt. </w:t>
      </w:r>
      <w:r w:rsidR="000C3C88" w:rsidRPr="00BA628D">
        <w:rPr>
          <w:color w:val="000000" w:themeColor="text1"/>
          <w:lang w:val="de-DE"/>
        </w:rPr>
        <w:t xml:space="preserve">In </w:t>
      </w:r>
      <w:r w:rsidR="00774C7A" w:rsidRPr="00BA628D">
        <w:rPr>
          <w:color w:val="000000" w:themeColor="text1"/>
          <w:lang w:val="de-DE"/>
        </w:rPr>
        <w:t>Rosenberg</w:t>
      </w:r>
      <w:r w:rsidR="000C3C88" w:rsidRPr="00BA628D">
        <w:rPr>
          <w:color w:val="000000" w:themeColor="text1"/>
          <w:lang w:val="de-DE"/>
        </w:rPr>
        <w:t>s Vorstellungswelt einer</w:t>
      </w:r>
      <w:r w:rsidR="00F20386" w:rsidRPr="00BA628D">
        <w:rPr>
          <w:color w:val="000000" w:themeColor="text1"/>
          <w:lang w:val="de-DE"/>
        </w:rPr>
        <w:t xml:space="preserve"> rein</w:t>
      </w:r>
      <w:r w:rsidR="000C3C88" w:rsidRPr="00BA628D">
        <w:rPr>
          <w:color w:val="000000" w:themeColor="text1"/>
          <w:lang w:val="de-DE"/>
        </w:rPr>
        <w:t xml:space="preserve"> arischen Kultur etwa findet der Rausch keinen Platz. In seiner rassischen Deutung des klassischen</w:t>
      </w:r>
      <w:r w:rsidR="00774C7A" w:rsidRPr="00BA628D">
        <w:rPr>
          <w:color w:val="000000" w:themeColor="text1"/>
          <w:lang w:val="de-DE"/>
        </w:rPr>
        <w:t xml:space="preserve"> Griechenland</w:t>
      </w:r>
      <w:r w:rsidR="000C3C88" w:rsidRPr="00BA628D">
        <w:rPr>
          <w:color w:val="000000" w:themeColor="text1"/>
          <w:lang w:val="de-DE"/>
        </w:rPr>
        <w:t xml:space="preserve">s </w:t>
      </w:r>
      <w:r w:rsidR="002952E3" w:rsidRPr="00BA628D">
        <w:rPr>
          <w:color w:val="000000" w:themeColor="text1"/>
          <w:lang w:val="de-DE"/>
        </w:rPr>
        <w:t>sieht er</w:t>
      </w:r>
      <w:r w:rsidR="00C75676" w:rsidRPr="00BA628D">
        <w:rPr>
          <w:color w:val="000000" w:themeColor="text1"/>
          <w:lang w:val="de-DE"/>
        </w:rPr>
        <w:t xml:space="preserve"> die — </w:t>
      </w:r>
      <w:r w:rsidR="00F20386" w:rsidRPr="00BA628D">
        <w:rPr>
          <w:color w:val="000000" w:themeColor="text1"/>
          <w:lang w:val="de-DE"/>
        </w:rPr>
        <w:t>wie er postuliert</w:t>
      </w:r>
      <w:r w:rsidR="00C75676" w:rsidRPr="00BA628D">
        <w:rPr>
          <w:color w:val="000000" w:themeColor="text1"/>
          <w:lang w:val="de-DE"/>
        </w:rPr>
        <w:t xml:space="preserve"> — </w:t>
      </w:r>
      <w:r w:rsidR="00EB0C09" w:rsidRPr="00BA628D">
        <w:rPr>
          <w:color w:val="000000" w:themeColor="text1"/>
          <w:lang w:val="de-DE"/>
        </w:rPr>
        <w:lastRenderedPageBreak/>
        <w:t>„</w:t>
      </w:r>
      <w:r w:rsidR="00C75676" w:rsidRPr="00BA628D">
        <w:rPr>
          <w:color w:val="000000" w:themeColor="text1"/>
          <w:lang w:val="de-DE"/>
        </w:rPr>
        <w:t>nordischen</w:t>
      </w:r>
      <w:r w:rsidR="00EB0C09" w:rsidRPr="00BA628D">
        <w:rPr>
          <w:color w:val="000000" w:themeColor="text1"/>
          <w:lang w:val="de-DE"/>
        </w:rPr>
        <w:t>“</w:t>
      </w:r>
      <w:r w:rsidR="00C75676" w:rsidRPr="00BA628D">
        <w:rPr>
          <w:color w:val="000000" w:themeColor="text1"/>
          <w:lang w:val="de-DE"/>
        </w:rPr>
        <w:t xml:space="preserve"> Einwanderer im Kampf mit den </w:t>
      </w:r>
      <w:r w:rsidR="002952E3" w:rsidRPr="00BA628D">
        <w:rPr>
          <w:color w:val="000000" w:themeColor="text1"/>
          <w:lang w:val="de-DE"/>
        </w:rPr>
        <w:t xml:space="preserve">„vorderasiatischen“ </w:t>
      </w:r>
      <w:r w:rsidR="00C75676" w:rsidRPr="00BA628D">
        <w:rPr>
          <w:color w:val="000000" w:themeColor="text1"/>
          <w:lang w:val="de-DE"/>
        </w:rPr>
        <w:t>Ureinwohnern:</w:t>
      </w:r>
      <w:r w:rsidR="002952E3" w:rsidRPr="00BA628D">
        <w:rPr>
          <w:color w:val="000000" w:themeColor="text1"/>
          <w:lang w:val="de-DE"/>
        </w:rPr>
        <w:t xml:space="preserve"> „So kämpfte das nordische Vaterrecht mit dem kleinasiatischen Mutterrecht, so kämpfte das nordische Maßgefühl gegen vorderasiatische Ekstase, so kämpften die Gestalt des Apoll und die Gestalt der Athene mit den Medusen und vorderasiatischen </w:t>
      </w:r>
      <w:proofErr w:type="spellStart"/>
      <w:r w:rsidR="002952E3" w:rsidRPr="00BA628D">
        <w:rPr>
          <w:color w:val="000000" w:themeColor="text1"/>
          <w:lang w:val="de-DE"/>
        </w:rPr>
        <w:t>Ba</w:t>
      </w:r>
      <w:proofErr w:type="spellEnd"/>
      <w:r w:rsidR="00C314A2" w:rsidRPr="00BA628D">
        <w:rPr>
          <w:color w:val="000000" w:themeColor="text1"/>
          <w:lang w:val="de-DE"/>
        </w:rPr>
        <w:t>[</w:t>
      </w:r>
      <w:r w:rsidR="000C4120" w:rsidRPr="00BA628D">
        <w:rPr>
          <w:color w:val="000000" w:themeColor="text1"/>
          <w:lang w:val="de-DE"/>
        </w:rPr>
        <w:t>c</w:t>
      </w:r>
      <w:r w:rsidR="00C314A2" w:rsidRPr="00BA628D">
        <w:rPr>
          <w:color w:val="000000" w:themeColor="text1"/>
          <w:lang w:val="de-DE"/>
        </w:rPr>
        <w:t>]</w:t>
      </w:r>
      <w:proofErr w:type="spellStart"/>
      <w:r w:rsidR="002952E3" w:rsidRPr="00BA628D">
        <w:rPr>
          <w:color w:val="000000" w:themeColor="text1"/>
          <w:lang w:val="de-DE"/>
        </w:rPr>
        <w:t>chanalien</w:t>
      </w:r>
      <w:proofErr w:type="spellEnd"/>
      <w:r w:rsidR="002952E3" w:rsidRPr="00BA628D">
        <w:rPr>
          <w:color w:val="000000" w:themeColor="text1"/>
          <w:lang w:val="de-DE"/>
        </w:rPr>
        <w:t>.“</w:t>
      </w:r>
      <w:r w:rsidR="00C75676" w:rsidRPr="00BA628D">
        <w:rPr>
          <w:rStyle w:val="a4"/>
          <w:color w:val="000000" w:themeColor="text1"/>
          <w:lang w:val="de-DE"/>
        </w:rPr>
        <w:footnoteReference w:id="35"/>
      </w:r>
      <w:r w:rsidR="00941F96" w:rsidRPr="00BA628D">
        <w:rPr>
          <w:color w:val="000000" w:themeColor="text1"/>
          <w:lang w:val="de-DE"/>
        </w:rPr>
        <w:t xml:space="preserve"> Besonders den</w:t>
      </w:r>
      <w:r w:rsidR="00C75676" w:rsidRPr="00BA628D">
        <w:rPr>
          <w:color w:val="000000" w:themeColor="text1"/>
          <w:lang w:val="de-DE"/>
        </w:rPr>
        <w:t xml:space="preserve"> rauschhaf</w:t>
      </w:r>
      <w:r w:rsidR="00941F96" w:rsidRPr="00BA628D">
        <w:rPr>
          <w:color w:val="000000" w:themeColor="text1"/>
          <w:lang w:val="de-DE"/>
        </w:rPr>
        <w:t xml:space="preserve">ten </w:t>
      </w:r>
      <w:proofErr w:type="spellStart"/>
      <w:r w:rsidR="00941F96" w:rsidRPr="00BA628D">
        <w:rPr>
          <w:color w:val="000000" w:themeColor="text1"/>
          <w:lang w:val="de-DE"/>
        </w:rPr>
        <w:t>Dionysoskult</w:t>
      </w:r>
      <w:proofErr w:type="spellEnd"/>
      <w:r w:rsidR="00941F96" w:rsidRPr="00BA628D">
        <w:rPr>
          <w:color w:val="000000" w:themeColor="text1"/>
          <w:lang w:val="de-DE"/>
        </w:rPr>
        <w:t xml:space="preserve"> versteht er als Symbol der Rassenmischung: </w:t>
      </w:r>
      <w:r w:rsidR="00F87BB7" w:rsidRPr="00BA628D">
        <w:rPr>
          <w:color w:val="000000" w:themeColor="text1"/>
          <w:lang w:val="de-DE"/>
        </w:rPr>
        <w:t>„Als etwas rassisch und seelisch Fremdes — wenn vielleicht auch Uraltes — tritt alles Dionysische in griechisches Leben ein, das später stärkste Gleichnis des rein psychisch mit ihm gehenden nordischen Verfalls.“</w:t>
      </w:r>
      <w:r w:rsidR="00F87BB7" w:rsidRPr="00BA628D">
        <w:rPr>
          <w:rStyle w:val="a4"/>
          <w:color w:val="000000" w:themeColor="text1"/>
          <w:lang w:val="de-DE"/>
        </w:rPr>
        <w:footnoteReference w:id="36"/>
      </w:r>
    </w:p>
    <w:p w14:paraId="30F2A3A1" w14:textId="250A9226" w:rsidR="00083212" w:rsidRPr="00BA628D" w:rsidRDefault="00941F96" w:rsidP="00C61F5F">
      <w:pPr>
        <w:spacing w:beforeLines="50" w:before="200"/>
        <w:rPr>
          <w:color w:val="000000" w:themeColor="text1"/>
          <w:lang w:val="de-DE"/>
        </w:rPr>
      </w:pPr>
      <w:r w:rsidRPr="00BA628D">
        <w:rPr>
          <w:color w:val="000000" w:themeColor="text1"/>
          <w:lang w:val="de-DE"/>
        </w:rPr>
        <w:t>Auch bei Hitlers und Goebbels findet der Rausch keineswegs nur positive Würdigung</w:t>
      </w:r>
      <w:r w:rsidR="00B20372" w:rsidRPr="00BA628D">
        <w:rPr>
          <w:color w:val="000000" w:themeColor="text1"/>
          <w:lang w:val="de-DE"/>
        </w:rPr>
        <w:t>. Wie sehr der Rausch</w:t>
      </w:r>
      <w:r w:rsidR="007F3094" w:rsidRPr="00BA628D">
        <w:rPr>
          <w:color w:val="000000" w:themeColor="text1"/>
          <w:lang w:val="de-DE"/>
        </w:rPr>
        <w:t xml:space="preserve"> einer nüchternen Kontrolle bedu</w:t>
      </w:r>
      <w:r w:rsidR="00B20372" w:rsidRPr="00BA628D">
        <w:rPr>
          <w:color w:val="000000" w:themeColor="text1"/>
          <w:lang w:val="de-DE"/>
        </w:rPr>
        <w:t>rf</w:t>
      </w:r>
      <w:r w:rsidR="007F3094" w:rsidRPr="00BA628D">
        <w:rPr>
          <w:color w:val="000000" w:themeColor="text1"/>
          <w:lang w:val="de-DE"/>
        </w:rPr>
        <w:t>te</w:t>
      </w:r>
      <w:r w:rsidR="00B20372" w:rsidRPr="00BA628D">
        <w:rPr>
          <w:color w:val="000000" w:themeColor="text1"/>
          <w:lang w:val="de-DE"/>
        </w:rPr>
        <w:t>, lässt sich an einem Bericht über eine Goebbels-Rede am 4. Mai 1927 ermessen: „Ein einziges Wort würde genügen, um die Wut und die tiefsitzende Erregung nach draußen auf die Straße schlagen zu lassen, aber der Mann, der da droben auf der Bühne mit den Gegnern abrechnet, hat die Tausende, wie immer, fest in seiner Hand. Eine einzige Handbewegung — und der größte Beifalls- oder Entrüstungssturm macht tiefster Stille Platz.“</w:t>
      </w:r>
      <w:r w:rsidR="00BA3CB1" w:rsidRPr="00BA628D">
        <w:rPr>
          <w:rStyle w:val="a4"/>
          <w:color w:val="000000" w:themeColor="text1"/>
          <w:lang w:val="de-DE"/>
        </w:rPr>
        <w:footnoteReference w:id="37"/>
      </w:r>
      <w:r w:rsidR="007F3094" w:rsidRPr="00BA628D">
        <w:rPr>
          <w:color w:val="000000" w:themeColor="text1"/>
          <w:lang w:val="de-DE"/>
        </w:rPr>
        <w:t xml:space="preserve"> </w:t>
      </w:r>
      <w:r w:rsidR="003A501E" w:rsidRPr="00BA628D">
        <w:rPr>
          <w:color w:val="000000" w:themeColor="text1"/>
          <w:lang w:val="de-DE"/>
        </w:rPr>
        <w:t>Hinter dem Bericht steht freilich die Erfahrung,</w:t>
      </w:r>
      <w:r w:rsidR="005E53B3" w:rsidRPr="00BA628D">
        <w:rPr>
          <w:color w:val="000000" w:themeColor="text1"/>
          <w:lang w:val="de-DE"/>
        </w:rPr>
        <w:t xml:space="preserve"> dass die aufgepeitschten Massen längst nicht immer unter Kontrolle waren, was Goebbels Kopfzerbrechen bereitete.</w:t>
      </w:r>
      <w:r w:rsidR="002072F1" w:rsidRPr="00BA628D">
        <w:rPr>
          <w:color w:val="000000" w:themeColor="text1"/>
          <w:lang w:val="de-DE"/>
        </w:rPr>
        <w:t xml:space="preserve"> So </w:t>
      </w:r>
      <w:r w:rsidR="00347901" w:rsidRPr="00BA628D">
        <w:rPr>
          <w:color w:val="000000" w:themeColor="text1"/>
          <w:lang w:val="de-DE"/>
        </w:rPr>
        <w:t>schrieb</w:t>
      </w:r>
      <w:r w:rsidR="002072F1" w:rsidRPr="00BA628D">
        <w:rPr>
          <w:color w:val="000000" w:themeColor="text1"/>
          <w:lang w:val="de-DE"/>
        </w:rPr>
        <w:t xml:space="preserve"> er am 16.</w:t>
      </w:r>
      <w:r w:rsidR="00083212" w:rsidRPr="00BA628D">
        <w:rPr>
          <w:color w:val="000000" w:themeColor="text1"/>
          <w:lang w:val="de-DE"/>
        </w:rPr>
        <w:t xml:space="preserve"> Januar 1929 in sein Tagebuch:</w:t>
      </w:r>
    </w:p>
    <w:p w14:paraId="677C33DF" w14:textId="1C363915" w:rsidR="00B20372" w:rsidRPr="00BA628D" w:rsidRDefault="002072F1" w:rsidP="00C61F5F">
      <w:pPr>
        <w:spacing w:beforeLines="50" w:before="200"/>
        <w:ind w:left="567"/>
        <w:rPr>
          <w:color w:val="000000" w:themeColor="text1"/>
          <w:sz w:val="20"/>
          <w:szCs w:val="20"/>
          <w:lang w:val="de-DE"/>
        </w:rPr>
      </w:pPr>
      <w:r w:rsidRPr="00BA628D">
        <w:rPr>
          <w:color w:val="000000" w:themeColor="text1"/>
          <w:sz w:val="20"/>
          <w:szCs w:val="20"/>
          <w:lang w:val="de-DE"/>
        </w:rPr>
        <w:t xml:space="preserve">Friedenau. Ich höre die Rede des </w:t>
      </w:r>
      <w:proofErr w:type="spellStart"/>
      <w:r w:rsidRPr="00BA628D">
        <w:rPr>
          <w:color w:val="000000" w:themeColor="text1"/>
          <w:sz w:val="20"/>
          <w:szCs w:val="20"/>
          <w:lang w:val="de-DE"/>
        </w:rPr>
        <w:t>Pg</w:t>
      </w:r>
      <w:proofErr w:type="spellEnd"/>
      <w:r w:rsidRPr="00BA628D">
        <w:rPr>
          <w:color w:val="000000" w:themeColor="text1"/>
          <w:sz w:val="20"/>
          <w:szCs w:val="20"/>
          <w:lang w:val="de-DE"/>
        </w:rPr>
        <w:t xml:space="preserve">. </w:t>
      </w:r>
      <w:r w:rsidR="00FC03AA" w:rsidRPr="00BA628D">
        <w:rPr>
          <w:color w:val="000000" w:themeColor="text1"/>
          <w:sz w:val="20"/>
          <w:szCs w:val="20"/>
          <w:lang w:val="de-DE"/>
        </w:rPr>
        <w:t xml:space="preserve">[Horst] </w:t>
      </w:r>
      <w:r w:rsidRPr="00BA628D">
        <w:rPr>
          <w:color w:val="000000" w:themeColor="text1"/>
          <w:sz w:val="20"/>
          <w:szCs w:val="20"/>
          <w:lang w:val="de-DE"/>
        </w:rPr>
        <w:t>Wessel gegen die Reaktion. Ein braver Junge, der mit einem fabelhaften Idealismus spricht. Nachher noch Besprechung mit ihm. Er bedauert den Mangel an Aktivismus in der S. A. Ich sitze in der Zwickmühle. Werden wir in Berlin aktivistisch, dann schlagen unsere Leute alles kurz und klein. Und dann wird Isidor [=Berliner Polizeivizepräsident Dr. Bernhard Weiß] uns lächelnd verbieten.</w:t>
      </w:r>
      <w:r w:rsidR="00FC03AA" w:rsidRPr="00BA628D">
        <w:rPr>
          <w:rStyle w:val="a4"/>
          <w:color w:val="000000" w:themeColor="text1"/>
          <w:sz w:val="20"/>
          <w:szCs w:val="20"/>
          <w:lang w:val="de-DE"/>
        </w:rPr>
        <w:footnoteReference w:id="38"/>
      </w:r>
    </w:p>
    <w:p w14:paraId="22DEF0CB" w14:textId="69C772D4" w:rsidR="00083212" w:rsidRPr="00BA628D" w:rsidRDefault="00083212" w:rsidP="00C61F5F">
      <w:pPr>
        <w:spacing w:beforeLines="50" w:before="200"/>
        <w:rPr>
          <w:color w:val="000000" w:themeColor="text1"/>
          <w:lang w:val="de-DE"/>
        </w:rPr>
      </w:pPr>
      <w:r w:rsidRPr="00BA628D">
        <w:rPr>
          <w:color w:val="000000" w:themeColor="text1"/>
          <w:lang w:val="de-DE"/>
        </w:rPr>
        <w:t>Abgesehen von der Gefahr, außer Kontrolle zu geraten, war der Rausch auch immer in der Gefahr, in kurzfristigen Aktionen zu verpuffen.</w:t>
      </w:r>
      <w:r w:rsidR="00F0429F" w:rsidRPr="00BA628D">
        <w:rPr>
          <w:color w:val="000000" w:themeColor="text1"/>
          <w:lang w:val="de-DE"/>
        </w:rPr>
        <w:t xml:space="preserve"> So du</w:t>
      </w:r>
      <w:r w:rsidR="00D122CB" w:rsidRPr="00BA628D">
        <w:rPr>
          <w:color w:val="000000" w:themeColor="text1"/>
          <w:lang w:val="de-DE"/>
        </w:rPr>
        <w:t>rf</w:t>
      </w:r>
      <w:r w:rsidR="00F0429F" w:rsidRPr="00BA628D">
        <w:rPr>
          <w:color w:val="000000" w:themeColor="text1"/>
          <w:lang w:val="de-DE"/>
        </w:rPr>
        <w:t>t</w:t>
      </w:r>
      <w:r w:rsidR="00D122CB" w:rsidRPr="00BA628D">
        <w:rPr>
          <w:color w:val="000000" w:themeColor="text1"/>
          <w:lang w:val="de-DE"/>
        </w:rPr>
        <w:t>e nach Hitler ein „Gewinnen des bürgerlichen Wahlstimmviehs [...] niemals das Ziel dieser Bewegung sein“, weil aufgrund des Charakters dieser Klientel ihre notorische Trägheit zurückkehre, „sobald der Rausc</w:t>
      </w:r>
      <w:r w:rsidR="000440AE" w:rsidRPr="00BA628D">
        <w:rPr>
          <w:color w:val="000000" w:themeColor="text1"/>
          <w:lang w:val="de-DE"/>
        </w:rPr>
        <w:t>h der Kundgebungen vergangen</w:t>
      </w:r>
      <w:r w:rsidR="00D122CB" w:rsidRPr="00BA628D">
        <w:rPr>
          <w:color w:val="000000" w:themeColor="text1"/>
          <w:lang w:val="de-DE"/>
        </w:rPr>
        <w:t>“</w:t>
      </w:r>
      <w:r w:rsidR="00D122CB" w:rsidRPr="00BA628D">
        <w:rPr>
          <w:rStyle w:val="a4"/>
          <w:color w:val="000000" w:themeColor="text1"/>
          <w:lang w:val="de-DE"/>
        </w:rPr>
        <w:footnoteReference w:id="39"/>
      </w:r>
      <w:r w:rsidR="000440AE" w:rsidRPr="00BA628D">
        <w:rPr>
          <w:color w:val="000000" w:themeColor="text1"/>
          <w:lang w:val="de-DE"/>
        </w:rPr>
        <w:t xml:space="preserve"> sei</w:t>
      </w:r>
      <w:r w:rsidR="00D122CB" w:rsidRPr="00BA628D">
        <w:rPr>
          <w:color w:val="000000" w:themeColor="text1"/>
          <w:lang w:val="de-DE"/>
        </w:rPr>
        <w:t>.</w:t>
      </w:r>
      <w:r w:rsidR="000440AE" w:rsidRPr="00BA628D">
        <w:rPr>
          <w:color w:val="000000" w:themeColor="text1"/>
          <w:lang w:val="de-DE"/>
        </w:rPr>
        <w:t xml:space="preserve"> Auch kö</w:t>
      </w:r>
      <w:r w:rsidR="00ED6CED" w:rsidRPr="00BA628D">
        <w:rPr>
          <w:color w:val="000000" w:themeColor="text1"/>
          <w:lang w:val="de-DE"/>
        </w:rPr>
        <w:t>nn</w:t>
      </w:r>
      <w:r w:rsidR="000440AE" w:rsidRPr="00BA628D">
        <w:rPr>
          <w:color w:val="000000" w:themeColor="text1"/>
          <w:lang w:val="de-DE"/>
        </w:rPr>
        <w:t>e</w:t>
      </w:r>
      <w:r w:rsidR="00ED6CED" w:rsidRPr="00BA628D">
        <w:rPr>
          <w:color w:val="000000" w:themeColor="text1"/>
          <w:lang w:val="de-DE"/>
        </w:rPr>
        <w:t xml:space="preserve"> man im </w:t>
      </w:r>
      <w:r w:rsidR="00F0429F" w:rsidRPr="00BA628D">
        <w:rPr>
          <w:color w:val="000000" w:themeColor="text1"/>
          <w:lang w:val="de-DE"/>
        </w:rPr>
        <w:t>„Rausche eines [...] seichten Erfolges“</w:t>
      </w:r>
      <w:r w:rsidR="00F0429F" w:rsidRPr="00BA628D">
        <w:rPr>
          <w:rStyle w:val="a4"/>
          <w:color w:val="000000" w:themeColor="text1"/>
          <w:lang w:val="de-DE"/>
        </w:rPr>
        <w:footnoteReference w:id="40"/>
      </w:r>
      <w:r w:rsidR="00ED6CED" w:rsidRPr="00BA628D">
        <w:rPr>
          <w:color w:val="000000" w:themeColor="text1"/>
          <w:lang w:val="de-DE"/>
        </w:rPr>
        <w:t xml:space="preserve"> leicht Selbsttäuschungen erliegen</w:t>
      </w:r>
      <w:r w:rsidR="00F0429F" w:rsidRPr="00BA628D">
        <w:rPr>
          <w:color w:val="000000" w:themeColor="text1"/>
          <w:lang w:val="de-DE"/>
        </w:rPr>
        <w:t xml:space="preserve"> und </w:t>
      </w:r>
      <w:r w:rsidR="00D62B96" w:rsidRPr="00BA628D">
        <w:rPr>
          <w:color w:val="000000" w:themeColor="text1"/>
          <w:lang w:val="de-DE"/>
        </w:rPr>
        <w:t>dadurch</w:t>
      </w:r>
      <w:r w:rsidR="00ED6CED" w:rsidRPr="00BA628D">
        <w:rPr>
          <w:color w:val="000000" w:themeColor="text1"/>
          <w:lang w:val="de-DE"/>
        </w:rPr>
        <w:t xml:space="preserve"> größere Ziele aus den Augen verl</w:t>
      </w:r>
      <w:r w:rsidR="00D62B96" w:rsidRPr="00BA628D">
        <w:rPr>
          <w:color w:val="000000" w:themeColor="text1"/>
          <w:lang w:val="de-DE"/>
        </w:rPr>
        <w:t>ieren</w:t>
      </w:r>
      <w:r w:rsidR="00684242" w:rsidRPr="00BA628D">
        <w:rPr>
          <w:color w:val="000000" w:themeColor="text1"/>
          <w:lang w:val="de-DE"/>
        </w:rPr>
        <w:t xml:space="preserve">. </w:t>
      </w:r>
      <w:r w:rsidR="00D62B96" w:rsidRPr="00BA628D">
        <w:rPr>
          <w:color w:val="000000" w:themeColor="text1"/>
          <w:lang w:val="de-DE"/>
        </w:rPr>
        <w:t>I</w:t>
      </w:r>
      <w:r w:rsidR="00684242" w:rsidRPr="00BA628D">
        <w:rPr>
          <w:color w:val="000000" w:themeColor="text1"/>
          <w:lang w:val="de-DE"/>
        </w:rPr>
        <w:t>m Rausch selbst beständ</w:t>
      </w:r>
      <w:r w:rsidR="00ED6CED" w:rsidRPr="00BA628D">
        <w:rPr>
          <w:color w:val="000000" w:themeColor="text1"/>
          <w:lang w:val="de-DE"/>
        </w:rPr>
        <w:t>e</w:t>
      </w:r>
      <w:r w:rsidR="00D41470" w:rsidRPr="00BA628D">
        <w:rPr>
          <w:color w:val="000000" w:themeColor="text1"/>
          <w:lang w:val="de-DE"/>
        </w:rPr>
        <w:t>n diese Ziele jedenfalls nicht. So heißt es zur Kolonialisierung des Ostens:</w:t>
      </w:r>
    </w:p>
    <w:p w14:paraId="5DC85C1C" w14:textId="77777777" w:rsidR="00D41470" w:rsidRPr="00BA628D" w:rsidRDefault="00D41470" w:rsidP="00C61F5F">
      <w:pPr>
        <w:spacing w:beforeLines="50" w:before="200"/>
        <w:ind w:left="567"/>
        <w:rPr>
          <w:color w:val="000000" w:themeColor="text1"/>
          <w:sz w:val="20"/>
          <w:szCs w:val="20"/>
          <w:lang w:val="de-DE"/>
        </w:rPr>
      </w:pPr>
      <w:r w:rsidRPr="00BA628D">
        <w:rPr>
          <w:color w:val="000000" w:themeColor="text1"/>
          <w:sz w:val="20"/>
          <w:szCs w:val="20"/>
          <w:lang w:val="de-DE"/>
        </w:rPr>
        <w:t xml:space="preserve">Unsere Aufgabe, die Mission der nationalsozialistischen Bewegung, [...] ist, unser eigenes Volk zu jener politischen Einsicht zu bringen, </w:t>
      </w:r>
      <w:proofErr w:type="spellStart"/>
      <w:r w:rsidRPr="00BA628D">
        <w:rPr>
          <w:color w:val="000000" w:themeColor="text1"/>
          <w:sz w:val="20"/>
          <w:szCs w:val="20"/>
          <w:lang w:val="de-DE"/>
        </w:rPr>
        <w:t>daß</w:t>
      </w:r>
      <w:proofErr w:type="spellEnd"/>
      <w:r w:rsidRPr="00BA628D">
        <w:rPr>
          <w:color w:val="000000" w:themeColor="text1"/>
          <w:sz w:val="20"/>
          <w:szCs w:val="20"/>
          <w:lang w:val="de-DE"/>
        </w:rPr>
        <w:t xml:space="preserve"> es sein Zukunftsziel nicht im berauschenden Eindruck eines neuen Alexanderzuges erfüllt sieht, sondern vielmehr in der emsigen Arbeit des deutschen Pfluges, dem das Schwert nur den Boden zu geben hat.</w:t>
      </w:r>
      <w:r w:rsidRPr="00BA628D">
        <w:rPr>
          <w:rStyle w:val="a4"/>
          <w:color w:val="000000" w:themeColor="text1"/>
          <w:sz w:val="20"/>
          <w:szCs w:val="20"/>
          <w:lang w:val="de-DE"/>
        </w:rPr>
        <w:footnoteReference w:id="41"/>
      </w:r>
    </w:p>
    <w:p w14:paraId="6A827922" w14:textId="18E71324" w:rsidR="00034CDC" w:rsidRPr="00BA628D" w:rsidRDefault="00034CDC" w:rsidP="00C61F5F">
      <w:pPr>
        <w:spacing w:beforeLines="50" w:before="200"/>
        <w:rPr>
          <w:color w:val="000000" w:themeColor="text1"/>
          <w:lang w:val="de-DE"/>
        </w:rPr>
      </w:pPr>
      <w:r w:rsidRPr="00BA628D">
        <w:rPr>
          <w:color w:val="000000" w:themeColor="text1"/>
          <w:lang w:val="de-DE"/>
        </w:rPr>
        <w:lastRenderedPageBreak/>
        <w:t xml:space="preserve">Der Rausch </w:t>
      </w:r>
      <w:r w:rsidR="000440AE" w:rsidRPr="00BA628D">
        <w:rPr>
          <w:color w:val="000000" w:themeColor="text1"/>
          <w:lang w:val="de-DE"/>
        </w:rPr>
        <w:t>musste</w:t>
      </w:r>
      <w:r w:rsidRPr="00BA628D">
        <w:rPr>
          <w:color w:val="000000" w:themeColor="text1"/>
          <w:lang w:val="de-DE"/>
        </w:rPr>
        <w:t xml:space="preserve"> also letztlich immer ein Werkzeug in der Hand eines </w:t>
      </w:r>
      <w:r w:rsidR="000440AE" w:rsidRPr="00BA628D">
        <w:rPr>
          <w:color w:val="000000" w:themeColor="text1"/>
          <w:lang w:val="de-DE"/>
        </w:rPr>
        <w:t xml:space="preserve">nüchternen </w:t>
      </w:r>
      <w:r w:rsidR="00ED1245" w:rsidRPr="00BA628D">
        <w:rPr>
          <w:color w:val="000000" w:themeColor="text1"/>
          <w:lang w:val="de-DE"/>
        </w:rPr>
        <w:t>Führers bleiben. Das „</w:t>
      </w:r>
      <w:r w:rsidR="000440AE" w:rsidRPr="00BA628D">
        <w:rPr>
          <w:color w:val="000000" w:themeColor="text1"/>
          <w:lang w:val="de-DE"/>
        </w:rPr>
        <w:t>Führerprinzip</w:t>
      </w:r>
      <w:r w:rsidR="00ED1245" w:rsidRPr="00BA628D">
        <w:rPr>
          <w:color w:val="000000" w:themeColor="text1"/>
          <w:lang w:val="de-DE"/>
        </w:rPr>
        <w:t>“</w:t>
      </w:r>
      <w:r w:rsidR="000440AE" w:rsidRPr="00BA628D">
        <w:rPr>
          <w:color w:val="000000" w:themeColor="text1"/>
          <w:lang w:val="de-DE"/>
        </w:rPr>
        <w:t xml:space="preserve"> stellte das</w:t>
      </w:r>
      <w:r w:rsidR="00D62B96" w:rsidRPr="00BA628D">
        <w:rPr>
          <w:color w:val="000000" w:themeColor="text1"/>
          <w:lang w:val="de-DE"/>
        </w:rPr>
        <w:t xml:space="preserve"> notwendige</w:t>
      </w:r>
      <w:r w:rsidR="000440AE" w:rsidRPr="00BA628D">
        <w:rPr>
          <w:color w:val="000000" w:themeColor="text1"/>
          <w:lang w:val="de-DE"/>
        </w:rPr>
        <w:t xml:space="preserve"> Gegenstück zur Methode des Rausches dar. Der Rausch hatte das blinde Vertrauen und die hemmungslose Bereitschaft, die Führung hingegen die</w:t>
      </w:r>
      <w:r w:rsidR="00684242" w:rsidRPr="00BA628D">
        <w:rPr>
          <w:color w:val="000000" w:themeColor="text1"/>
          <w:lang w:val="de-DE"/>
        </w:rPr>
        <w:t xml:space="preserve"> Kontrolle über das Geschehen sicherzustellen.</w:t>
      </w:r>
    </w:p>
    <w:p w14:paraId="7010C855" w14:textId="77777777" w:rsidR="008609AD" w:rsidRPr="00BA628D" w:rsidRDefault="008609AD" w:rsidP="00C61F5F">
      <w:pPr>
        <w:spacing w:beforeLines="50" w:before="200"/>
        <w:rPr>
          <w:color w:val="000000" w:themeColor="text1"/>
          <w:lang w:val="de-DE"/>
        </w:rPr>
      </w:pPr>
    </w:p>
    <w:p w14:paraId="13967C30" w14:textId="3F95B24C" w:rsidR="0025240E" w:rsidRPr="00BA628D" w:rsidRDefault="00603D75" w:rsidP="00C61F5F">
      <w:pPr>
        <w:spacing w:beforeLines="50" w:before="200"/>
        <w:rPr>
          <w:color w:val="000000" w:themeColor="text1"/>
          <w:u w:val="single"/>
          <w:lang w:val="de-DE"/>
        </w:rPr>
      </w:pPr>
      <w:r w:rsidRPr="00BA628D">
        <w:rPr>
          <w:color w:val="000000" w:themeColor="text1"/>
          <w:u w:val="single"/>
          <w:lang w:val="de-DE"/>
        </w:rPr>
        <w:t xml:space="preserve">3. </w:t>
      </w:r>
      <w:r w:rsidR="0025240E" w:rsidRPr="00BA628D">
        <w:rPr>
          <w:color w:val="000000" w:themeColor="text1"/>
          <w:u w:val="single"/>
          <w:lang w:val="de-DE"/>
        </w:rPr>
        <w:t xml:space="preserve">Exkurs: </w:t>
      </w:r>
      <w:r w:rsidR="0025240E" w:rsidRPr="00BA628D">
        <w:rPr>
          <w:i/>
          <w:color w:val="000000" w:themeColor="text1"/>
          <w:u w:val="single"/>
          <w:lang w:val="de-DE"/>
        </w:rPr>
        <w:t>Menschenmaterial</w:t>
      </w:r>
      <w:r w:rsidR="003D5BB9" w:rsidRPr="00BA628D">
        <w:rPr>
          <w:i/>
          <w:color w:val="000000" w:themeColor="text1"/>
          <w:u w:val="single"/>
          <w:lang w:val="de-DE"/>
        </w:rPr>
        <w:t>.</w:t>
      </w:r>
      <w:r w:rsidR="0025240E" w:rsidRPr="00BA628D">
        <w:rPr>
          <w:color w:val="000000" w:themeColor="text1"/>
          <w:u w:val="single"/>
          <w:lang w:val="de-DE"/>
        </w:rPr>
        <w:t xml:space="preserve"> </w:t>
      </w:r>
      <w:r w:rsidR="00AE3339" w:rsidRPr="00BA628D">
        <w:rPr>
          <w:color w:val="000000" w:themeColor="text1"/>
          <w:u w:val="single"/>
          <w:lang w:val="de-DE"/>
        </w:rPr>
        <w:t>Eine quantitative Untersuchung zur Wortverwendung</w:t>
      </w:r>
    </w:p>
    <w:p w14:paraId="0F26F171" w14:textId="16E4513E" w:rsidR="0025240E" w:rsidRPr="00BA628D" w:rsidRDefault="00E43954" w:rsidP="00C61F5F">
      <w:pPr>
        <w:spacing w:beforeLines="50" w:before="200"/>
        <w:rPr>
          <w:color w:val="000000" w:themeColor="text1"/>
          <w:lang w:val="de-DE"/>
        </w:rPr>
      </w:pPr>
      <w:r w:rsidRPr="00BA628D">
        <w:rPr>
          <w:color w:val="000000" w:themeColor="text1"/>
          <w:lang w:val="de-DE"/>
        </w:rPr>
        <w:t>Wo es ein Werkzeug gibt und e</w:t>
      </w:r>
      <w:r w:rsidR="00C83482" w:rsidRPr="00BA628D">
        <w:rPr>
          <w:color w:val="000000" w:themeColor="text1"/>
          <w:lang w:val="de-DE"/>
        </w:rPr>
        <w:t>inen, der dieses Werkzeug in der</w:t>
      </w:r>
      <w:r w:rsidRPr="00BA628D">
        <w:rPr>
          <w:color w:val="000000" w:themeColor="text1"/>
          <w:lang w:val="de-DE"/>
        </w:rPr>
        <w:t xml:space="preserve"> Hand </w:t>
      </w:r>
      <w:r w:rsidR="00C83482" w:rsidRPr="00BA628D">
        <w:rPr>
          <w:color w:val="000000" w:themeColor="text1"/>
          <w:lang w:val="de-DE"/>
        </w:rPr>
        <w:t>hat</w:t>
      </w:r>
      <w:r w:rsidRPr="00BA628D">
        <w:rPr>
          <w:color w:val="000000" w:themeColor="text1"/>
          <w:lang w:val="de-DE"/>
        </w:rPr>
        <w:t>, muss es auch ein Material geben, an und mit dem gearbeitet wird. Dieses Material sind, wie schon in dem Zitat bei Anmerkung 2</w:t>
      </w:r>
      <w:r w:rsidR="00905350" w:rsidRPr="00BA628D">
        <w:rPr>
          <w:color w:val="000000" w:themeColor="text1"/>
          <w:lang w:val="de-DE"/>
        </w:rPr>
        <w:t>6</w:t>
      </w:r>
      <w:r w:rsidRPr="00BA628D">
        <w:rPr>
          <w:color w:val="000000" w:themeColor="text1"/>
          <w:lang w:val="de-DE"/>
        </w:rPr>
        <w:t xml:space="preserve"> explizit gesagt wurde, die Menschen selbst, und zwar nicht als Individuum, sondern als Kollektiv, als Menschenmasse, als Volk,</w:t>
      </w:r>
      <w:r w:rsidR="00A81BC8" w:rsidRPr="00BA628D">
        <w:rPr>
          <w:color w:val="000000" w:themeColor="text1"/>
          <w:lang w:val="de-DE"/>
        </w:rPr>
        <w:t xml:space="preserve"> als Rasse,</w:t>
      </w:r>
      <w:r w:rsidRPr="00BA628D">
        <w:rPr>
          <w:color w:val="000000" w:themeColor="text1"/>
          <w:lang w:val="de-DE"/>
        </w:rPr>
        <w:t xml:space="preserve"> eben als „Menschenmaterial“. Das letztgenannte Wort wird sich</w:t>
      </w:r>
      <w:r w:rsidR="00A11130" w:rsidRPr="00BA628D">
        <w:rPr>
          <w:color w:val="000000" w:themeColor="text1"/>
          <w:lang w:val="de-DE"/>
        </w:rPr>
        <w:t xml:space="preserve"> als</w:t>
      </w:r>
      <w:r w:rsidR="003D5BB9" w:rsidRPr="00BA628D">
        <w:rPr>
          <w:color w:val="000000" w:themeColor="text1"/>
          <w:lang w:val="de-DE"/>
        </w:rPr>
        <w:t xml:space="preserve"> Schlüsselbegriff </w:t>
      </w:r>
      <w:r w:rsidR="00D2045A" w:rsidRPr="00BA628D">
        <w:rPr>
          <w:color w:val="000000" w:themeColor="text1"/>
          <w:lang w:val="de-DE"/>
        </w:rPr>
        <w:t>für die sich bereits abzeichnende Analogie zwischen dem Führer des Staate</w:t>
      </w:r>
      <w:r w:rsidR="008A1F2F" w:rsidRPr="00BA628D">
        <w:rPr>
          <w:color w:val="000000" w:themeColor="text1"/>
          <w:lang w:val="de-DE"/>
        </w:rPr>
        <w:t>s und dem Künstler erweisen</w:t>
      </w:r>
      <w:r w:rsidR="00D2045A" w:rsidRPr="00BA628D">
        <w:rPr>
          <w:color w:val="000000" w:themeColor="text1"/>
          <w:lang w:val="de-DE"/>
        </w:rPr>
        <w:t>. Da es sich um einen sehr zeitbedingten Begriff handelt,</w:t>
      </w:r>
      <w:r w:rsidR="003826B0" w:rsidRPr="00BA628D">
        <w:rPr>
          <w:color w:val="000000" w:themeColor="text1"/>
          <w:lang w:val="de-DE"/>
        </w:rPr>
        <w:t xml:space="preserve"> der heute leicht missverstanden wird,</w:t>
      </w:r>
      <w:r w:rsidR="00D2045A" w:rsidRPr="00BA628D">
        <w:rPr>
          <w:color w:val="000000" w:themeColor="text1"/>
          <w:lang w:val="de-DE"/>
        </w:rPr>
        <w:t xml:space="preserve"> soll zunächst die Geschichte dieses Wortes nachgezeichnet</w:t>
      </w:r>
      <w:r w:rsidR="00603D75" w:rsidRPr="00BA628D">
        <w:rPr>
          <w:color w:val="000000" w:themeColor="text1"/>
          <w:lang w:val="de-DE"/>
        </w:rPr>
        <w:t xml:space="preserve"> werden, wobei dieser Exkurs auch</w:t>
      </w:r>
      <w:r w:rsidR="003829ED" w:rsidRPr="00BA628D">
        <w:rPr>
          <w:color w:val="000000" w:themeColor="text1"/>
          <w:lang w:val="de-DE"/>
        </w:rPr>
        <w:t xml:space="preserve"> dazu verwendet wird, die </w:t>
      </w:r>
      <w:r w:rsidR="00603D75" w:rsidRPr="00BA628D">
        <w:rPr>
          <w:color w:val="000000" w:themeColor="text1"/>
          <w:lang w:val="de-DE"/>
        </w:rPr>
        <w:t xml:space="preserve">Möglichkeiten, die </w:t>
      </w:r>
      <w:proofErr w:type="spellStart"/>
      <w:r w:rsidR="003829ED" w:rsidRPr="00BA628D">
        <w:rPr>
          <w:i/>
          <w:color w:val="000000" w:themeColor="text1"/>
          <w:lang w:val="de-DE"/>
        </w:rPr>
        <w:t>google</w:t>
      </w:r>
      <w:proofErr w:type="spellEnd"/>
      <w:r w:rsidR="003829ED" w:rsidRPr="00BA628D">
        <w:rPr>
          <w:i/>
          <w:color w:val="000000" w:themeColor="text1"/>
          <w:lang w:val="de-DE"/>
        </w:rPr>
        <w:t xml:space="preserve"> </w:t>
      </w:r>
      <w:proofErr w:type="spellStart"/>
      <w:r w:rsidR="003829ED" w:rsidRPr="00BA628D">
        <w:rPr>
          <w:i/>
          <w:color w:val="000000" w:themeColor="text1"/>
          <w:lang w:val="de-DE"/>
        </w:rPr>
        <w:t>books</w:t>
      </w:r>
      <w:proofErr w:type="spellEnd"/>
      <w:r w:rsidR="003829ED" w:rsidRPr="00BA628D">
        <w:rPr>
          <w:color w:val="000000" w:themeColor="text1"/>
          <w:lang w:val="de-DE"/>
        </w:rPr>
        <w:t xml:space="preserve"> als riesige Literaturdatenbank dem Forscher neuerdings </w:t>
      </w:r>
      <w:r w:rsidR="00843FB1" w:rsidRPr="00BA628D">
        <w:rPr>
          <w:color w:val="000000" w:themeColor="text1"/>
          <w:lang w:val="de-DE"/>
        </w:rPr>
        <w:t>bietet</w:t>
      </w:r>
      <w:r w:rsidR="003829ED" w:rsidRPr="00BA628D">
        <w:rPr>
          <w:color w:val="000000" w:themeColor="text1"/>
          <w:lang w:val="de-DE"/>
        </w:rPr>
        <w:t>, methodologisch zu erforschen.</w:t>
      </w:r>
    </w:p>
    <w:p w14:paraId="2D62F2AB" w14:textId="57D44AAF" w:rsidR="003826B0" w:rsidRPr="00BA628D" w:rsidRDefault="00036A78" w:rsidP="00C61F5F">
      <w:pPr>
        <w:spacing w:beforeLines="50" w:before="200"/>
        <w:rPr>
          <w:color w:val="000000" w:themeColor="text1"/>
          <w:lang w:val="de-DE"/>
        </w:rPr>
      </w:pPr>
      <w:r w:rsidRPr="00BA628D">
        <w:rPr>
          <w:i/>
          <w:color w:val="000000" w:themeColor="text1"/>
          <w:lang w:val="de-DE"/>
        </w:rPr>
        <w:t xml:space="preserve">Google </w:t>
      </w:r>
      <w:proofErr w:type="spellStart"/>
      <w:r w:rsidRPr="00BA628D">
        <w:rPr>
          <w:i/>
          <w:color w:val="000000" w:themeColor="text1"/>
          <w:lang w:val="de-DE"/>
        </w:rPr>
        <w:t>books</w:t>
      </w:r>
      <w:proofErr w:type="spellEnd"/>
      <w:r w:rsidRPr="00BA628D">
        <w:rPr>
          <w:color w:val="000000" w:themeColor="text1"/>
          <w:lang w:val="de-DE"/>
        </w:rPr>
        <w:t xml:space="preserve"> </w:t>
      </w:r>
      <w:r w:rsidR="00C300D3" w:rsidRPr="00BA628D">
        <w:rPr>
          <w:color w:val="000000" w:themeColor="text1"/>
          <w:lang w:val="de-DE"/>
        </w:rPr>
        <w:t>(</w:t>
      </w:r>
      <w:r w:rsidR="00BF0A57" w:rsidRPr="00BA628D">
        <w:rPr>
          <w:color w:val="000000" w:themeColor="text1"/>
          <w:lang w:val="de-DE"/>
        </w:rPr>
        <w:t>http://books.google.com</w:t>
      </w:r>
      <w:r w:rsidR="00C300D3" w:rsidRPr="00BA628D">
        <w:rPr>
          <w:color w:val="000000" w:themeColor="text1"/>
          <w:lang w:val="de-DE"/>
        </w:rPr>
        <w:t xml:space="preserve">) </w:t>
      </w:r>
      <w:r w:rsidRPr="00BA628D">
        <w:rPr>
          <w:color w:val="000000" w:themeColor="text1"/>
          <w:lang w:val="de-DE"/>
        </w:rPr>
        <w:t xml:space="preserve">ist </w:t>
      </w:r>
      <w:r w:rsidR="00C300D3" w:rsidRPr="00BA628D">
        <w:rPr>
          <w:color w:val="000000" w:themeColor="text1"/>
          <w:lang w:val="de-DE"/>
        </w:rPr>
        <w:t>bekanntlich</w:t>
      </w:r>
      <w:r w:rsidRPr="00BA628D">
        <w:rPr>
          <w:color w:val="000000" w:themeColor="text1"/>
          <w:lang w:val="de-DE"/>
        </w:rPr>
        <w:t xml:space="preserve"> eine Datenbank, in der eine große Menge gescannter Bücher aus vielen Bibliotheken der Welt erfasst </w:t>
      </w:r>
      <w:r w:rsidR="00D1261F" w:rsidRPr="00BA628D">
        <w:rPr>
          <w:color w:val="000000" w:themeColor="text1"/>
          <w:lang w:val="de-DE"/>
        </w:rPr>
        <w:t>ist</w:t>
      </w:r>
      <w:r w:rsidRPr="00BA628D">
        <w:rPr>
          <w:color w:val="000000" w:themeColor="text1"/>
          <w:lang w:val="de-DE"/>
        </w:rPr>
        <w:t>. Wesentlich für den Charakter dieser Datenbank ist, dass bei der Erfassung des Datenmaterials Quantität vor Qualität gestellt wurde. Das hat positive und negative Konsequenzen für den wissenschaftlichen Wert dieser Sammlung.</w:t>
      </w:r>
    </w:p>
    <w:p w14:paraId="3C070461" w14:textId="2DD0209C" w:rsidR="00036A78" w:rsidRPr="00BA628D" w:rsidRDefault="00C81EB0" w:rsidP="00C61F5F">
      <w:pPr>
        <w:spacing w:beforeLines="50" w:before="200"/>
        <w:rPr>
          <w:color w:val="000000" w:themeColor="text1"/>
          <w:lang w:val="de-DE"/>
        </w:rPr>
      </w:pPr>
      <w:r w:rsidRPr="00BA628D">
        <w:rPr>
          <w:color w:val="000000" w:themeColor="text1"/>
          <w:lang w:val="de-DE"/>
        </w:rPr>
        <w:t>Ein großer Vorteil besteht darin, dass</w:t>
      </w:r>
      <w:r w:rsidR="00036A78" w:rsidRPr="00BA628D">
        <w:rPr>
          <w:color w:val="000000" w:themeColor="text1"/>
          <w:lang w:val="de-DE"/>
        </w:rPr>
        <w:t xml:space="preserve"> eine schier unübersehbar</w:t>
      </w:r>
      <w:r w:rsidR="000C284C" w:rsidRPr="00BA628D">
        <w:rPr>
          <w:color w:val="000000" w:themeColor="text1"/>
          <w:lang w:val="de-DE"/>
        </w:rPr>
        <w:t>e Menge teilweise seltener Bücher und Zeitschriften</w:t>
      </w:r>
      <w:r w:rsidR="00036A78" w:rsidRPr="00BA628D">
        <w:rPr>
          <w:color w:val="000000" w:themeColor="text1"/>
          <w:lang w:val="de-DE"/>
        </w:rPr>
        <w:t xml:space="preserve"> jetzt </w:t>
      </w:r>
      <w:r w:rsidRPr="00BA628D">
        <w:rPr>
          <w:color w:val="000000" w:themeColor="text1"/>
          <w:lang w:val="de-DE"/>
        </w:rPr>
        <w:t>sehr leicht</w:t>
      </w:r>
      <w:r w:rsidR="00903479" w:rsidRPr="00BA628D">
        <w:rPr>
          <w:color w:val="000000" w:themeColor="text1"/>
          <w:lang w:val="de-DE"/>
        </w:rPr>
        <w:t xml:space="preserve"> zugänglich ist</w:t>
      </w:r>
      <w:r w:rsidR="00036A78" w:rsidRPr="00BA628D">
        <w:rPr>
          <w:color w:val="000000" w:themeColor="text1"/>
          <w:lang w:val="de-DE"/>
        </w:rPr>
        <w:t xml:space="preserve">, so dass </w:t>
      </w:r>
      <w:r w:rsidR="00C66512" w:rsidRPr="00BA628D">
        <w:rPr>
          <w:color w:val="000000" w:themeColor="text1"/>
          <w:lang w:val="de-DE"/>
        </w:rPr>
        <w:t>der</w:t>
      </w:r>
      <w:r w:rsidR="000C284C" w:rsidRPr="00BA628D">
        <w:rPr>
          <w:color w:val="000000" w:themeColor="text1"/>
          <w:lang w:val="de-DE"/>
        </w:rPr>
        <w:t xml:space="preserve"> mit gedruc</w:t>
      </w:r>
      <w:r w:rsidR="00C66512" w:rsidRPr="00BA628D">
        <w:rPr>
          <w:color w:val="000000" w:themeColor="text1"/>
          <w:lang w:val="de-DE"/>
        </w:rPr>
        <w:t>ktem Quellenmaterial arbeitende</w:t>
      </w:r>
      <w:r w:rsidR="00036A78" w:rsidRPr="00BA628D">
        <w:rPr>
          <w:color w:val="000000" w:themeColor="text1"/>
          <w:lang w:val="de-DE"/>
        </w:rPr>
        <w:t xml:space="preserve"> Wissenschaftler in beschränkter Zeit</w:t>
      </w:r>
      <w:r w:rsidRPr="00BA628D">
        <w:rPr>
          <w:color w:val="000000" w:themeColor="text1"/>
          <w:lang w:val="de-DE"/>
        </w:rPr>
        <w:t xml:space="preserve"> und ohne finanziellen Aufwand</w:t>
      </w:r>
      <w:r w:rsidR="00036A78" w:rsidRPr="00BA628D">
        <w:rPr>
          <w:color w:val="000000" w:themeColor="text1"/>
          <w:lang w:val="de-DE"/>
        </w:rPr>
        <w:t xml:space="preserve"> erhe</w:t>
      </w:r>
      <w:r w:rsidR="00C83482" w:rsidRPr="00BA628D">
        <w:rPr>
          <w:color w:val="000000" w:themeColor="text1"/>
          <w:lang w:val="de-DE"/>
        </w:rPr>
        <w:t>blich mehr Quellenmaterial ein</w:t>
      </w:r>
      <w:r w:rsidR="00036A78" w:rsidRPr="00BA628D">
        <w:rPr>
          <w:color w:val="000000" w:themeColor="text1"/>
          <w:lang w:val="de-DE"/>
        </w:rPr>
        <w:t>sehen</w:t>
      </w:r>
      <w:r w:rsidR="00C66512" w:rsidRPr="00BA628D">
        <w:rPr>
          <w:color w:val="000000" w:themeColor="text1"/>
          <w:lang w:val="de-DE"/>
        </w:rPr>
        <w:t xml:space="preserve"> kann,</w:t>
      </w:r>
      <w:r w:rsidRPr="00BA628D">
        <w:rPr>
          <w:color w:val="000000" w:themeColor="text1"/>
          <w:lang w:val="de-DE"/>
        </w:rPr>
        <w:t xml:space="preserve"> als</w:t>
      </w:r>
      <w:r w:rsidR="00C66512" w:rsidRPr="00BA628D">
        <w:rPr>
          <w:color w:val="000000" w:themeColor="text1"/>
          <w:lang w:val="de-DE"/>
        </w:rPr>
        <w:t xml:space="preserve"> es</w:t>
      </w:r>
      <w:r w:rsidRPr="00BA628D">
        <w:rPr>
          <w:color w:val="000000" w:themeColor="text1"/>
          <w:lang w:val="de-DE"/>
        </w:rPr>
        <w:t xml:space="preserve"> noch vor einigen</w:t>
      </w:r>
      <w:r w:rsidR="00C66512" w:rsidRPr="00BA628D">
        <w:rPr>
          <w:color w:val="000000" w:themeColor="text1"/>
          <w:lang w:val="de-DE"/>
        </w:rPr>
        <w:t xml:space="preserve"> Jahren mit </w:t>
      </w:r>
      <w:r w:rsidR="00C60A2A" w:rsidRPr="00BA628D">
        <w:rPr>
          <w:color w:val="000000" w:themeColor="text1"/>
          <w:lang w:val="de-DE"/>
        </w:rPr>
        <w:t>unvergleich</w:t>
      </w:r>
      <w:r w:rsidR="00C66512" w:rsidRPr="00BA628D">
        <w:rPr>
          <w:color w:val="000000" w:themeColor="text1"/>
          <w:lang w:val="de-DE"/>
        </w:rPr>
        <w:t>lich größerem Zeit- und Geldaufwand möglich gewesen wäre</w:t>
      </w:r>
      <w:r w:rsidRPr="00BA628D">
        <w:rPr>
          <w:color w:val="000000" w:themeColor="text1"/>
          <w:lang w:val="de-DE"/>
        </w:rPr>
        <w:t>.</w:t>
      </w:r>
      <w:r w:rsidR="00903479" w:rsidRPr="00BA628D">
        <w:rPr>
          <w:color w:val="000000" w:themeColor="text1"/>
          <w:lang w:val="de-DE"/>
        </w:rPr>
        <w:t xml:space="preserve"> (Selbstverständlich dienen auch andere Internetressourcen wie etwa www.archive.</w:t>
      </w:r>
      <w:r w:rsidR="003F7D2C" w:rsidRPr="00BA628D">
        <w:rPr>
          <w:color w:val="000000" w:themeColor="text1"/>
          <w:lang w:val="de-DE"/>
        </w:rPr>
        <w:t>org</w:t>
      </w:r>
      <w:r w:rsidR="00903479" w:rsidRPr="00BA628D">
        <w:rPr>
          <w:color w:val="000000" w:themeColor="text1"/>
          <w:lang w:val="de-DE"/>
        </w:rPr>
        <w:t xml:space="preserve"> demselben Zweck und können ergänzend herangezogen werden.)</w:t>
      </w:r>
      <w:r w:rsidR="00996569" w:rsidRPr="00BA628D">
        <w:rPr>
          <w:color w:val="000000" w:themeColor="text1"/>
          <w:lang w:val="de-DE"/>
        </w:rPr>
        <w:t xml:space="preserve"> </w:t>
      </w:r>
      <w:r w:rsidR="00C60A2A" w:rsidRPr="00BA628D">
        <w:rPr>
          <w:color w:val="000000" w:themeColor="text1"/>
          <w:lang w:val="de-DE"/>
        </w:rPr>
        <w:t>Bildlich gesproche</w:t>
      </w:r>
      <w:r w:rsidR="00996569" w:rsidRPr="00BA628D">
        <w:rPr>
          <w:color w:val="000000" w:themeColor="text1"/>
          <w:lang w:val="de-DE"/>
        </w:rPr>
        <w:t>n steht</w:t>
      </w:r>
      <w:r w:rsidRPr="00BA628D">
        <w:rPr>
          <w:color w:val="000000" w:themeColor="text1"/>
          <w:lang w:val="de-DE"/>
        </w:rPr>
        <w:t xml:space="preserve"> nun eine neue Bibliothek von schier ungeheuren Ausmaßen </w:t>
      </w:r>
      <w:r w:rsidR="00E04F63" w:rsidRPr="00BA628D">
        <w:rPr>
          <w:color w:val="000000" w:themeColor="text1"/>
          <w:lang w:val="de-DE"/>
        </w:rPr>
        <w:t xml:space="preserve">direkt </w:t>
      </w:r>
      <w:r w:rsidRPr="00BA628D">
        <w:rPr>
          <w:color w:val="000000" w:themeColor="text1"/>
          <w:lang w:val="de-DE"/>
        </w:rPr>
        <w:t>auf s</w:t>
      </w:r>
      <w:r w:rsidR="00996569" w:rsidRPr="00BA628D">
        <w:rPr>
          <w:color w:val="000000" w:themeColor="text1"/>
          <w:lang w:val="de-DE"/>
        </w:rPr>
        <w:t>einem Schreibtisch</w:t>
      </w:r>
      <w:r w:rsidRPr="00BA628D">
        <w:rPr>
          <w:color w:val="000000" w:themeColor="text1"/>
          <w:lang w:val="de-DE"/>
        </w:rPr>
        <w:t>.</w:t>
      </w:r>
    </w:p>
    <w:p w14:paraId="1769AE0E" w14:textId="4AE50D35" w:rsidR="00C81EB0" w:rsidRPr="00BA628D" w:rsidRDefault="00C81EB0" w:rsidP="005E40D1">
      <w:pPr>
        <w:spacing w:beforeLines="50" w:before="200"/>
        <w:rPr>
          <w:color w:val="000000" w:themeColor="text1"/>
          <w:lang w:val="de-DE"/>
        </w:rPr>
      </w:pPr>
      <w:r w:rsidRPr="00BA628D">
        <w:rPr>
          <w:color w:val="000000" w:themeColor="text1"/>
          <w:lang w:val="de-DE"/>
        </w:rPr>
        <w:t xml:space="preserve">Ein weiterer großer Vorteil </w:t>
      </w:r>
      <w:r w:rsidR="00645F7A" w:rsidRPr="00BA628D">
        <w:rPr>
          <w:color w:val="000000" w:themeColor="text1"/>
          <w:lang w:val="de-DE"/>
        </w:rPr>
        <w:t xml:space="preserve">ist, dass </w:t>
      </w:r>
      <w:r w:rsidR="000C284C" w:rsidRPr="00BA628D">
        <w:rPr>
          <w:color w:val="000000" w:themeColor="text1"/>
          <w:lang w:val="de-DE"/>
        </w:rPr>
        <w:t>die gedruckten Werke</w:t>
      </w:r>
      <w:r w:rsidRPr="00BA628D">
        <w:rPr>
          <w:color w:val="000000" w:themeColor="text1"/>
          <w:lang w:val="de-DE"/>
        </w:rPr>
        <w:t xml:space="preserve"> mit automatischer Texterkennung erfasst wurde</w:t>
      </w:r>
      <w:r w:rsidR="00AA7DD5" w:rsidRPr="00BA628D">
        <w:rPr>
          <w:color w:val="000000" w:themeColor="text1"/>
          <w:lang w:val="de-DE"/>
        </w:rPr>
        <w:t>n</w:t>
      </w:r>
      <w:r w:rsidR="00C60A2A" w:rsidRPr="00BA628D">
        <w:rPr>
          <w:color w:val="000000" w:themeColor="text1"/>
          <w:lang w:val="de-DE"/>
        </w:rPr>
        <w:t>, so dass</w:t>
      </w:r>
      <w:r w:rsidRPr="00BA628D">
        <w:rPr>
          <w:color w:val="000000" w:themeColor="text1"/>
          <w:lang w:val="de-DE"/>
        </w:rPr>
        <w:t xml:space="preserve"> entweder innerhalb eines einzelnen Buchs oder innerhalb des gesamten Bestandes von </w:t>
      </w:r>
      <w:proofErr w:type="spellStart"/>
      <w:r w:rsidRPr="00BA628D">
        <w:rPr>
          <w:i/>
          <w:color w:val="000000" w:themeColor="text1"/>
          <w:lang w:val="de-DE"/>
        </w:rPr>
        <w:t>google</w:t>
      </w:r>
      <w:proofErr w:type="spellEnd"/>
      <w:r w:rsidRPr="00BA628D">
        <w:rPr>
          <w:i/>
          <w:color w:val="000000" w:themeColor="text1"/>
          <w:lang w:val="de-DE"/>
        </w:rPr>
        <w:t xml:space="preserve"> </w:t>
      </w:r>
      <w:proofErr w:type="spellStart"/>
      <w:r w:rsidRPr="00BA628D">
        <w:rPr>
          <w:i/>
          <w:color w:val="000000" w:themeColor="text1"/>
          <w:lang w:val="de-DE"/>
        </w:rPr>
        <w:t>books</w:t>
      </w:r>
      <w:proofErr w:type="spellEnd"/>
      <w:r w:rsidRPr="00BA628D">
        <w:rPr>
          <w:color w:val="000000" w:themeColor="text1"/>
          <w:lang w:val="de-DE"/>
        </w:rPr>
        <w:t xml:space="preserve"> — und mit der </w:t>
      </w:r>
      <w:proofErr w:type="spellStart"/>
      <w:r w:rsidRPr="00BA628D">
        <w:rPr>
          <w:i/>
          <w:color w:val="000000" w:themeColor="text1"/>
          <w:lang w:val="de-DE"/>
        </w:rPr>
        <w:t>advanced</w:t>
      </w:r>
      <w:proofErr w:type="spellEnd"/>
      <w:r w:rsidR="00886591" w:rsidRPr="00BA628D">
        <w:rPr>
          <w:i/>
          <w:color w:val="000000" w:themeColor="text1"/>
          <w:lang w:val="de-DE"/>
        </w:rPr>
        <w:t xml:space="preserve"> </w:t>
      </w:r>
      <w:proofErr w:type="spellStart"/>
      <w:r w:rsidR="00886591" w:rsidRPr="00BA628D">
        <w:rPr>
          <w:i/>
          <w:color w:val="000000" w:themeColor="text1"/>
          <w:lang w:val="de-DE"/>
        </w:rPr>
        <w:t>book</w:t>
      </w:r>
      <w:proofErr w:type="spellEnd"/>
      <w:r w:rsidRPr="00BA628D">
        <w:rPr>
          <w:i/>
          <w:color w:val="000000" w:themeColor="text1"/>
          <w:lang w:val="de-DE"/>
        </w:rPr>
        <w:t xml:space="preserve"> </w:t>
      </w:r>
      <w:proofErr w:type="spellStart"/>
      <w:r w:rsidRPr="00BA628D">
        <w:rPr>
          <w:i/>
          <w:color w:val="000000" w:themeColor="text1"/>
          <w:lang w:val="de-DE"/>
        </w:rPr>
        <w:t>search</w:t>
      </w:r>
      <w:proofErr w:type="spellEnd"/>
      <w:r w:rsidRPr="00BA628D">
        <w:rPr>
          <w:color w:val="000000" w:themeColor="text1"/>
          <w:lang w:val="de-DE"/>
        </w:rPr>
        <w:t xml:space="preserve"> Funktion auch</w:t>
      </w:r>
      <w:r w:rsidR="00AA7DD5" w:rsidRPr="00BA628D">
        <w:rPr>
          <w:color w:val="000000" w:themeColor="text1"/>
          <w:lang w:val="de-DE"/>
        </w:rPr>
        <w:t xml:space="preserve"> gezielt</w:t>
      </w:r>
      <w:r w:rsidRPr="00BA628D">
        <w:rPr>
          <w:color w:val="000000" w:themeColor="text1"/>
          <w:lang w:val="de-DE"/>
        </w:rPr>
        <w:t xml:space="preserve"> </w:t>
      </w:r>
      <w:r w:rsidR="00886591" w:rsidRPr="00BA628D">
        <w:rPr>
          <w:color w:val="000000" w:themeColor="text1"/>
          <w:lang w:val="de-DE"/>
        </w:rPr>
        <w:t>in Teilbeständen — mit Suchbefehlen</w:t>
      </w:r>
      <w:r w:rsidR="000C284C" w:rsidRPr="00BA628D">
        <w:rPr>
          <w:color w:val="000000" w:themeColor="text1"/>
          <w:lang w:val="de-DE"/>
        </w:rPr>
        <w:t xml:space="preserve"> im Volltext</w:t>
      </w:r>
      <w:r w:rsidR="00886591" w:rsidRPr="00BA628D">
        <w:rPr>
          <w:color w:val="000000" w:themeColor="text1"/>
          <w:lang w:val="de-DE"/>
        </w:rPr>
        <w:t xml:space="preserve"> </w:t>
      </w:r>
      <w:r w:rsidR="00E04F63" w:rsidRPr="00BA628D">
        <w:rPr>
          <w:color w:val="000000" w:themeColor="text1"/>
          <w:lang w:val="de-DE"/>
        </w:rPr>
        <w:t>recherchiert</w:t>
      </w:r>
      <w:r w:rsidR="00886591" w:rsidRPr="00BA628D">
        <w:rPr>
          <w:color w:val="000000" w:themeColor="text1"/>
          <w:lang w:val="de-DE"/>
        </w:rPr>
        <w:t xml:space="preserve"> werden kann. Wenn zum Beispiel Fundstellen für das Wort „Menschenmaterial“ in Publikationen eines bestimmten Zeitraums gesucht werden, </w:t>
      </w:r>
      <w:r w:rsidR="00C60A2A" w:rsidRPr="00BA628D">
        <w:rPr>
          <w:color w:val="000000" w:themeColor="text1"/>
          <w:lang w:val="de-DE"/>
        </w:rPr>
        <w:t xml:space="preserve">wird ein </w:t>
      </w:r>
      <w:r w:rsidR="00886591" w:rsidRPr="00BA628D">
        <w:rPr>
          <w:color w:val="000000" w:themeColor="text1"/>
          <w:lang w:val="de-DE"/>
        </w:rPr>
        <w:t>Suchbefehl in Sek</w:t>
      </w:r>
      <w:r w:rsidR="00645F7A" w:rsidRPr="00BA628D">
        <w:rPr>
          <w:color w:val="000000" w:themeColor="text1"/>
          <w:lang w:val="de-DE"/>
        </w:rPr>
        <w:t xml:space="preserve">undenschnelle </w:t>
      </w:r>
      <w:r w:rsidR="00C60A2A" w:rsidRPr="00BA628D">
        <w:rPr>
          <w:color w:val="000000" w:themeColor="text1"/>
          <w:lang w:val="de-DE"/>
        </w:rPr>
        <w:t>eine große Anzahl von Belegen zutage fördern</w:t>
      </w:r>
      <w:r w:rsidR="00645F7A" w:rsidRPr="00BA628D">
        <w:rPr>
          <w:color w:val="000000" w:themeColor="text1"/>
          <w:lang w:val="de-DE"/>
        </w:rPr>
        <w:t xml:space="preserve">. </w:t>
      </w:r>
      <w:r w:rsidR="00A556C8" w:rsidRPr="00BA628D">
        <w:rPr>
          <w:color w:val="000000" w:themeColor="text1"/>
          <w:lang w:val="de-DE"/>
        </w:rPr>
        <w:t>Dabei hängt es von der Erfassungsart der Quellen ab, ob nur mitgeteilt wird, dass der Suchbegri</w:t>
      </w:r>
      <w:r w:rsidR="003A3458" w:rsidRPr="00BA628D">
        <w:rPr>
          <w:color w:val="000000" w:themeColor="text1"/>
          <w:lang w:val="de-DE"/>
        </w:rPr>
        <w:t xml:space="preserve">ff in einem Buch vorkommt, </w:t>
      </w:r>
      <w:r w:rsidR="00A556C8" w:rsidRPr="00BA628D">
        <w:rPr>
          <w:color w:val="000000" w:themeColor="text1"/>
          <w:lang w:val="de-DE"/>
        </w:rPr>
        <w:t>ob eine Fundstelle mit einem kurzen Textausschnitt (oft mit Seitenzahl) angezeigt wird, oder ob sogar ein Teil des Buches oder das ganze Buch in Form von gescannten Seiten „aufgeschlagen“ und gelesen werden kann. Bei Werken, bei denen alle Urheberrechte erloschen sind, ist das letztgenannte oft der Fall, so dass bei der Recherche in älterem Material oft der Gang in die Bibliothek gar nicht mehr nötig ist.</w:t>
      </w:r>
      <w:r w:rsidR="00645F7A" w:rsidRPr="00BA628D">
        <w:rPr>
          <w:color w:val="000000" w:themeColor="text1"/>
          <w:lang w:val="de-DE"/>
        </w:rPr>
        <w:t xml:space="preserve"> </w:t>
      </w:r>
      <w:r w:rsidR="00A556C8" w:rsidRPr="00BA628D">
        <w:rPr>
          <w:color w:val="000000" w:themeColor="text1"/>
          <w:lang w:val="de-DE"/>
        </w:rPr>
        <w:t>W</w:t>
      </w:r>
      <w:r w:rsidR="00C60A2A" w:rsidRPr="00BA628D">
        <w:rPr>
          <w:color w:val="000000" w:themeColor="text1"/>
          <w:lang w:val="de-DE"/>
        </w:rPr>
        <w:t>ollen</w:t>
      </w:r>
      <w:r w:rsidR="00A556C8" w:rsidRPr="00BA628D">
        <w:rPr>
          <w:color w:val="000000" w:themeColor="text1"/>
          <w:lang w:val="de-DE"/>
        </w:rPr>
        <w:t xml:space="preserve"> wir </w:t>
      </w:r>
      <w:r w:rsidR="00C60A2A" w:rsidRPr="00BA628D">
        <w:rPr>
          <w:color w:val="000000" w:themeColor="text1"/>
          <w:lang w:val="de-DE"/>
        </w:rPr>
        <w:t>einen</w:t>
      </w:r>
      <w:r w:rsidR="00A556C8" w:rsidRPr="00BA628D">
        <w:rPr>
          <w:color w:val="000000" w:themeColor="text1"/>
          <w:lang w:val="de-DE"/>
        </w:rPr>
        <w:t xml:space="preserve"> </w:t>
      </w:r>
      <w:r w:rsidR="00C60A2A" w:rsidRPr="00BA628D">
        <w:rPr>
          <w:color w:val="000000" w:themeColor="text1"/>
          <w:lang w:val="de-DE"/>
        </w:rPr>
        <w:t xml:space="preserve">Überblick </w:t>
      </w:r>
      <w:r w:rsidR="00A556C8" w:rsidRPr="00BA628D">
        <w:rPr>
          <w:color w:val="000000" w:themeColor="text1"/>
          <w:lang w:val="de-DE"/>
        </w:rPr>
        <w:t xml:space="preserve">über die allgemeine Verwendung eines Wortes in einer bestimmten Zeit </w:t>
      </w:r>
      <w:r w:rsidR="00C60A2A" w:rsidRPr="00BA628D">
        <w:rPr>
          <w:color w:val="000000" w:themeColor="text1"/>
          <w:lang w:val="de-DE"/>
        </w:rPr>
        <w:t>gewinnen</w:t>
      </w:r>
      <w:r w:rsidR="00A556C8" w:rsidRPr="00BA628D">
        <w:rPr>
          <w:color w:val="000000" w:themeColor="text1"/>
          <w:lang w:val="de-DE"/>
        </w:rPr>
        <w:t xml:space="preserve">, </w:t>
      </w:r>
      <w:r w:rsidR="005E40D1" w:rsidRPr="00BA628D">
        <w:rPr>
          <w:color w:val="000000" w:themeColor="text1"/>
          <w:lang w:val="de-DE"/>
        </w:rPr>
        <w:t>werden damit oft in kurzer Zeit erstaunliche Ergebnisse erzielt.</w:t>
      </w:r>
    </w:p>
    <w:p w14:paraId="46DD3ABA" w14:textId="18CCCC45" w:rsidR="00645F7A" w:rsidRPr="00BA628D" w:rsidRDefault="00645F7A" w:rsidP="009A6F44">
      <w:pPr>
        <w:spacing w:beforeLines="50" w:before="200"/>
        <w:rPr>
          <w:color w:val="000000" w:themeColor="text1"/>
          <w:lang w:val="de-DE"/>
        </w:rPr>
      </w:pPr>
      <w:r w:rsidRPr="00BA628D">
        <w:rPr>
          <w:color w:val="000000" w:themeColor="text1"/>
          <w:lang w:val="de-DE"/>
        </w:rPr>
        <w:t xml:space="preserve">Der Nachteil an </w:t>
      </w:r>
      <w:proofErr w:type="spellStart"/>
      <w:r w:rsidRPr="00BA628D">
        <w:rPr>
          <w:i/>
          <w:color w:val="000000" w:themeColor="text1"/>
          <w:lang w:val="de-DE"/>
        </w:rPr>
        <w:t>google</w:t>
      </w:r>
      <w:proofErr w:type="spellEnd"/>
      <w:r w:rsidRPr="00BA628D">
        <w:rPr>
          <w:i/>
          <w:color w:val="000000" w:themeColor="text1"/>
          <w:lang w:val="de-DE"/>
        </w:rPr>
        <w:t xml:space="preserve"> </w:t>
      </w:r>
      <w:proofErr w:type="spellStart"/>
      <w:r w:rsidRPr="00BA628D">
        <w:rPr>
          <w:i/>
          <w:color w:val="000000" w:themeColor="text1"/>
          <w:lang w:val="de-DE"/>
        </w:rPr>
        <w:t>books</w:t>
      </w:r>
      <w:proofErr w:type="spellEnd"/>
      <w:r w:rsidRPr="00BA628D">
        <w:rPr>
          <w:color w:val="000000" w:themeColor="text1"/>
          <w:lang w:val="de-DE"/>
        </w:rPr>
        <w:t xml:space="preserve"> ist, dass der Forscher quasi vor einer Blackbox sitzt. </w:t>
      </w:r>
      <w:r w:rsidR="00A21BCF" w:rsidRPr="00BA628D">
        <w:rPr>
          <w:color w:val="000000" w:themeColor="text1"/>
          <w:lang w:val="de-DE"/>
        </w:rPr>
        <w:t xml:space="preserve">Anders als </w:t>
      </w:r>
      <w:r w:rsidR="00A21BCF" w:rsidRPr="00BA628D">
        <w:rPr>
          <w:color w:val="000000" w:themeColor="text1"/>
          <w:lang w:val="de-DE"/>
        </w:rPr>
        <w:lastRenderedPageBreak/>
        <w:t>bei wissenschaftlich aufgebauten Fachdatenbanken</w:t>
      </w:r>
      <w:r w:rsidRPr="00BA628D">
        <w:rPr>
          <w:color w:val="000000" w:themeColor="text1"/>
          <w:lang w:val="de-DE"/>
        </w:rPr>
        <w:t xml:space="preserve"> gibt es </w:t>
      </w:r>
      <w:r w:rsidR="00A21BCF" w:rsidRPr="00BA628D">
        <w:rPr>
          <w:color w:val="000000" w:themeColor="text1"/>
          <w:lang w:val="de-DE"/>
        </w:rPr>
        <w:t>keine</w:t>
      </w:r>
      <w:r w:rsidRPr="00BA628D">
        <w:rPr>
          <w:color w:val="000000" w:themeColor="text1"/>
          <w:lang w:val="de-DE"/>
        </w:rPr>
        <w:t xml:space="preserve"> Möglichkeit, sich über den Gesamtbestand einen Überblick (z.B. in stati</w:t>
      </w:r>
      <w:r w:rsidR="00A21BCF" w:rsidRPr="00BA628D">
        <w:rPr>
          <w:color w:val="000000" w:themeColor="text1"/>
          <w:lang w:val="de-DE"/>
        </w:rPr>
        <w:t>stischer Form) zu verschaffen, und auch</w:t>
      </w:r>
      <w:r w:rsidRPr="00BA628D">
        <w:rPr>
          <w:color w:val="000000" w:themeColor="text1"/>
          <w:lang w:val="de-DE"/>
        </w:rPr>
        <w:t xml:space="preserve"> die Funktionsweise der Suchbefehle</w:t>
      </w:r>
      <w:r w:rsidR="00A21BCF" w:rsidRPr="00BA628D">
        <w:rPr>
          <w:color w:val="000000" w:themeColor="text1"/>
          <w:lang w:val="de-DE"/>
        </w:rPr>
        <w:t xml:space="preserve"> ist nicht</w:t>
      </w:r>
      <w:r w:rsidRPr="00BA628D">
        <w:rPr>
          <w:color w:val="000000" w:themeColor="text1"/>
          <w:lang w:val="de-DE"/>
        </w:rPr>
        <w:t xml:space="preserve"> in jedem Fall durchsichtig. Zudem ist das Datenma</w:t>
      </w:r>
      <w:r w:rsidR="003A3458" w:rsidRPr="00BA628D">
        <w:rPr>
          <w:color w:val="000000" w:themeColor="text1"/>
          <w:lang w:val="de-DE"/>
        </w:rPr>
        <w:t>terial für Fehler sehr anfällig:</w:t>
      </w:r>
      <w:r w:rsidRPr="00BA628D">
        <w:rPr>
          <w:color w:val="000000" w:themeColor="text1"/>
          <w:lang w:val="de-DE"/>
        </w:rPr>
        <w:t xml:space="preserve"> Es kommt nicht selten vor, dass von Büchern einzelne Seiten nicht vollständig eingescannt wurden; die Texterkennung funktioniert </w:t>
      </w:r>
      <w:r w:rsidR="00EC0813" w:rsidRPr="00BA628D">
        <w:rPr>
          <w:color w:val="000000" w:themeColor="text1"/>
          <w:lang w:val="de-DE"/>
        </w:rPr>
        <w:t xml:space="preserve">besonders bei </w:t>
      </w:r>
      <w:r w:rsidR="001A57C7" w:rsidRPr="00BA628D">
        <w:rPr>
          <w:color w:val="000000" w:themeColor="text1"/>
          <w:lang w:val="de-DE"/>
        </w:rPr>
        <w:t xml:space="preserve">in Fraktur gedruckten Texten </w:t>
      </w:r>
      <w:r w:rsidR="001C7ADE" w:rsidRPr="00BA628D">
        <w:rPr>
          <w:color w:val="000000" w:themeColor="text1"/>
          <w:lang w:val="de-DE"/>
        </w:rPr>
        <w:t>nur</w:t>
      </w:r>
      <w:r w:rsidRPr="00BA628D">
        <w:rPr>
          <w:color w:val="000000" w:themeColor="text1"/>
          <w:lang w:val="de-DE"/>
        </w:rPr>
        <w:t xml:space="preserve"> mit einer hohen Fehlerquote; auch wurden die bibliographischen Daten der Bücher offensichtlich automatisch erfasst, wobei sehr viele Fehler passierten. Som</w:t>
      </w:r>
      <w:r w:rsidR="001C7ADE" w:rsidRPr="00BA628D">
        <w:rPr>
          <w:color w:val="000000" w:themeColor="text1"/>
          <w:lang w:val="de-DE"/>
        </w:rPr>
        <w:t>it kommt es häufig vor, dass ein</w:t>
      </w:r>
      <w:r w:rsidRPr="00BA628D">
        <w:rPr>
          <w:color w:val="000000" w:themeColor="text1"/>
          <w:lang w:val="de-DE"/>
        </w:rPr>
        <w:t xml:space="preserve"> Buch unter einem falschen</w:t>
      </w:r>
      <w:r w:rsidR="001C7ADE" w:rsidRPr="00BA628D">
        <w:rPr>
          <w:color w:val="000000" w:themeColor="text1"/>
          <w:lang w:val="de-DE"/>
        </w:rPr>
        <w:t xml:space="preserve"> Verfasser,</w:t>
      </w:r>
      <w:r w:rsidRPr="00BA628D">
        <w:rPr>
          <w:color w:val="000000" w:themeColor="text1"/>
          <w:lang w:val="de-DE"/>
        </w:rPr>
        <w:t xml:space="preserve"> Titel oder </w:t>
      </w:r>
      <w:r w:rsidR="00C87434" w:rsidRPr="00BA628D">
        <w:rPr>
          <w:color w:val="000000" w:themeColor="text1"/>
          <w:lang w:val="de-DE"/>
        </w:rPr>
        <w:t>Publikationsjahr</w:t>
      </w:r>
      <w:r w:rsidRPr="00BA628D">
        <w:rPr>
          <w:color w:val="000000" w:themeColor="text1"/>
          <w:lang w:val="de-DE"/>
        </w:rPr>
        <w:t xml:space="preserve"> erfasst ist</w:t>
      </w:r>
      <w:r w:rsidR="007D12CF" w:rsidRPr="00BA628D">
        <w:rPr>
          <w:color w:val="000000" w:themeColor="text1"/>
          <w:lang w:val="de-DE"/>
        </w:rPr>
        <w:t xml:space="preserve"> und bei einer Suche nach den korrekten Angaben deshalb auch nicht gefunden wird</w:t>
      </w:r>
      <w:r w:rsidR="009A6F44" w:rsidRPr="00BA628D">
        <w:rPr>
          <w:color w:val="000000" w:themeColor="text1"/>
          <w:lang w:val="de-DE"/>
        </w:rPr>
        <w:t xml:space="preserve">. </w:t>
      </w:r>
      <w:r w:rsidR="001C7ADE" w:rsidRPr="00BA628D">
        <w:rPr>
          <w:color w:val="000000" w:themeColor="text1"/>
          <w:lang w:val="de-DE"/>
        </w:rPr>
        <w:t>Auf den Punkt gebracht</w:t>
      </w:r>
      <w:r w:rsidR="009A6F44" w:rsidRPr="00BA628D">
        <w:rPr>
          <w:color w:val="000000" w:themeColor="text1"/>
          <w:lang w:val="de-DE"/>
        </w:rPr>
        <w:t xml:space="preserve">: </w:t>
      </w:r>
      <w:r w:rsidR="004A316F" w:rsidRPr="00BA628D">
        <w:rPr>
          <w:color w:val="000000" w:themeColor="text1"/>
          <w:lang w:val="de-DE"/>
        </w:rPr>
        <w:t xml:space="preserve">Wir wissen nicht genau, welche Bücher </w:t>
      </w:r>
      <w:r w:rsidR="00076F03" w:rsidRPr="00BA628D">
        <w:rPr>
          <w:color w:val="000000" w:themeColor="text1"/>
          <w:lang w:val="de-DE"/>
        </w:rPr>
        <w:t>in der Datenbank vorhanden sind</w:t>
      </w:r>
      <w:r w:rsidR="004A316F" w:rsidRPr="00BA628D">
        <w:rPr>
          <w:color w:val="000000" w:themeColor="text1"/>
          <w:lang w:val="de-DE"/>
        </w:rPr>
        <w:t>; dass</w:t>
      </w:r>
      <w:r w:rsidR="009A6F44" w:rsidRPr="00BA628D">
        <w:rPr>
          <w:color w:val="000000" w:themeColor="text1"/>
          <w:lang w:val="de-DE"/>
        </w:rPr>
        <w:t xml:space="preserve"> ein Buch </w:t>
      </w:r>
      <w:r w:rsidR="00076F03" w:rsidRPr="00BA628D">
        <w:rPr>
          <w:color w:val="000000" w:themeColor="text1"/>
          <w:lang w:val="de-DE"/>
        </w:rPr>
        <w:t>vorhanden ist</w:t>
      </w:r>
      <w:r w:rsidR="009A6F44" w:rsidRPr="00BA628D">
        <w:rPr>
          <w:color w:val="000000" w:themeColor="text1"/>
          <w:lang w:val="de-DE"/>
        </w:rPr>
        <w:t xml:space="preserve">, bedeutet nicht, dass </w:t>
      </w:r>
      <w:r w:rsidR="001C7ADE" w:rsidRPr="00BA628D">
        <w:rPr>
          <w:color w:val="000000" w:themeColor="text1"/>
          <w:lang w:val="de-DE"/>
        </w:rPr>
        <w:t>alle Seiten vollständig</w:t>
      </w:r>
      <w:r w:rsidR="00C34AD5" w:rsidRPr="00BA628D">
        <w:rPr>
          <w:color w:val="000000" w:themeColor="text1"/>
          <w:lang w:val="de-DE"/>
        </w:rPr>
        <w:t xml:space="preserve"> eingescannt wurde</w:t>
      </w:r>
      <w:r w:rsidR="001C7ADE" w:rsidRPr="00BA628D">
        <w:rPr>
          <w:color w:val="000000" w:themeColor="text1"/>
          <w:lang w:val="de-DE"/>
        </w:rPr>
        <w:t>n</w:t>
      </w:r>
      <w:r w:rsidR="00C34AD5" w:rsidRPr="00BA628D">
        <w:rPr>
          <w:color w:val="000000" w:themeColor="text1"/>
          <w:lang w:val="de-DE"/>
        </w:rPr>
        <w:t xml:space="preserve">; </w:t>
      </w:r>
      <w:r w:rsidR="001C7ADE" w:rsidRPr="00BA628D">
        <w:rPr>
          <w:color w:val="000000" w:themeColor="text1"/>
          <w:lang w:val="de-DE"/>
        </w:rPr>
        <w:t>wurde</w:t>
      </w:r>
      <w:r w:rsidR="009A6F44" w:rsidRPr="00BA628D">
        <w:rPr>
          <w:color w:val="000000" w:themeColor="text1"/>
          <w:lang w:val="de-DE"/>
        </w:rPr>
        <w:t xml:space="preserve"> das</w:t>
      </w:r>
      <w:r w:rsidR="00DA5E96" w:rsidRPr="00BA628D">
        <w:rPr>
          <w:color w:val="000000" w:themeColor="text1"/>
          <w:lang w:val="de-DE"/>
        </w:rPr>
        <w:t xml:space="preserve"> von uns</w:t>
      </w:r>
      <w:r w:rsidR="001C7ADE" w:rsidRPr="00BA628D">
        <w:rPr>
          <w:color w:val="000000" w:themeColor="text1"/>
          <w:lang w:val="de-DE"/>
        </w:rPr>
        <w:t xml:space="preserve"> gesuchte</w:t>
      </w:r>
      <w:r w:rsidR="009A6F44" w:rsidRPr="00BA628D">
        <w:rPr>
          <w:color w:val="000000" w:themeColor="text1"/>
          <w:lang w:val="de-DE"/>
        </w:rPr>
        <w:t xml:space="preserve"> Wort </w:t>
      </w:r>
      <w:r w:rsidR="001C7ADE" w:rsidRPr="00BA628D">
        <w:rPr>
          <w:color w:val="000000" w:themeColor="text1"/>
          <w:lang w:val="de-DE"/>
        </w:rPr>
        <w:t>vom Scanner erfasst</w:t>
      </w:r>
      <w:r w:rsidR="009A6F44" w:rsidRPr="00BA628D">
        <w:rPr>
          <w:color w:val="000000" w:themeColor="text1"/>
          <w:lang w:val="de-DE"/>
        </w:rPr>
        <w:t>, ist es</w:t>
      </w:r>
      <w:r w:rsidR="001C7ADE" w:rsidRPr="00BA628D">
        <w:rPr>
          <w:color w:val="000000" w:themeColor="text1"/>
          <w:lang w:val="de-DE"/>
        </w:rPr>
        <w:t xml:space="preserve"> trotzdem</w:t>
      </w:r>
      <w:r w:rsidR="009A6F44" w:rsidRPr="00BA628D">
        <w:rPr>
          <w:color w:val="000000" w:themeColor="text1"/>
          <w:lang w:val="de-DE"/>
        </w:rPr>
        <w:t xml:space="preserve"> nicht sicher, ob es von der </w:t>
      </w:r>
      <w:r w:rsidR="001C7ADE" w:rsidRPr="00BA628D">
        <w:rPr>
          <w:color w:val="000000" w:themeColor="text1"/>
          <w:lang w:val="de-DE"/>
        </w:rPr>
        <w:t>Software</w:t>
      </w:r>
      <w:r w:rsidR="009A6F44" w:rsidRPr="00BA628D">
        <w:rPr>
          <w:color w:val="000000" w:themeColor="text1"/>
          <w:lang w:val="de-DE"/>
        </w:rPr>
        <w:t xml:space="preserve"> korrekt er</w:t>
      </w:r>
      <w:r w:rsidR="001C7ADE" w:rsidRPr="00BA628D">
        <w:rPr>
          <w:color w:val="000000" w:themeColor="text1"/>
          <w:lang w:val="de-DE"/>
        </w:rPr>
        <w:t>kannt</w:t>
      </w:r>
      <w:r w:rsidR="00DA5E96" w:rsidRPr="00BA628D">
        <w:rPr>
          <w:color w:val="000000" w:themeColor="text1"/>
          <w:lang w:val="de-DE"/>
        </w:rPr>
        <w:t xml:space="preserve"> wurde</w:t>
      </w:r>
      <w:r w:rsidR="009A6F44" w:rsidRPr="00BA628D">
        <w:rPr>
          <w:color w:val="000000" w:themeColor="text1"/>
          <w:lang w:val="de-DE"/>
        </w:rPr>
        <w:t xml:space="preserve"> und somit durch einen Suchbefehl auffindbar ist; </w:t>
      </w:r>
      <w:r w:rsidR="001C7ADE" w:rsidRPr="00BA628D">
        <w:rPr>
          <w:color w:val="000000" w:themeColor="text1"/>
          <w:lang w:val="de-DE"/>
        </w:rPr>
        <w:t>selbst wenn es</w:t>
      </w:r>
      <w:r w:rsidR="009A6F44" w:rsidRPr="00BA628D">
        <w:rPr>
          <w:color w:val="000000" w:themeColor="text1"/>
          <w:lang w:val="de-DE"/>
        </w:rPr>
        <w:t xml:space="preserve"> korrekt er</w:t>
      </w:r>
      <w:r w:rsidR="001C7ADE" w:rsidRPr="00BA628D">
        <w:rPr>
          <w:color w:val="000000" w:themeColor="text1"/>
          <w:lang w:val="de-DE"/>
        </w:rPr>
        <w:t>kannt wurde</w:t>
      </w:r>
      <w:r w:rsidR="009A6F44" w:rsidRPr="00BA628D">
        <w:rPr>
          <w:color w:val="000000" w:themeColor="text1"/>
          <w:lang w:val="de-DE"/>
        </w:rPr>
        <w:t>, kann es</w:t>
      </w:r>
      <w:r w:rsidR="007D12CF" w:rsidRPr="00BA628D">
        <w:rPr>
          <w:color w:val="000000" w:themeColor="text1"/>
          <w:lang w:val="de-DE"/>
        </w:rPr>
        <w:t xml:space="preserve"> immer noch</w:t>
      </w:r>
      <w:r w:rsidR="009A6F44" w:rsidRPr="00BA628D">
        <w:rPr>
          <w:color w:val="000000" w:themeColor="text1"/>
          <w:lang w:val="de-DE"/>
        </w:rPr>
        <w:t xml:space="preserve"> passieren, dass ein S</w:t>
      </w:r>
      <w:r w:rsidR="00DA5E96" w:rsidRPr="00BA628D">
        <w:rPr>
          <w:color w:val="000000" w:themeColor="text1"/>
          <w:lang w:val="de-DE"/>
        </w:rPr>
        <w:t>uchbefehl es aus</w:t>
      </w:r>
      <w:r w:rsidR="009A6F44" w:rsidRPr="00BA628D">
        <w:rPr>
          <w:color w:val="000000" w:themeColor="text1"/>
          <w:lang w:val="de-DE"/>
        </w:rPr>
        <w:t xml:space="preserve"> rätselhaften Gründen nicht findet; </w:t>
      </w:r>
      <w:r w:rsidR="004A316F" w:rsidRPr="00BA628D">
        <w:rPr>
          <w:color w:val="000000" w:themeColor="text1"/>
          <w:lang w:val="de-DE"/>
        </w:rPr>
        <w:t>und schließlich kann es passieren, dass wir es deshalb nicht finden, weil</w:t>
      </w:r>
      <w:r w:rsidR="00C34AD5" w:rsidRPr="00BA628D">
        <w:rPr>
          <w:color w:val="000000" w:themeColor="text1"/>
          <w:lang w:val="de-DE"/>
        </w:rPr>
        <w:t xml:space="preserve"> wir den Suchbefehl zwar auf die richtigen Publikationsjahre eingeschränkt haben, das Buch aber unter dem falschen Publikationsjahr erfasst ist</w:t>
      </w:r>
      <w:r w:rsidR="001C7ADE" w:rsidRPr="00BA628D">
        <w:rPr>
          <w:color w:val="000000" w:themeColor="text1"/>
          <w:lang w:val="de-DE"/>
        </w:rPr>
        <w:t>.</w:t>
      </w:r>
      <w:r w:rsidR="00C34AD5" w:rsidRPr="00BA628D">
        <w:rPr>
          <w:color w:val="000000" w:themeColor="text1"/>
          <w:lang w:val="de-DE"/>
        </w:rPr>
        <w:t xml:space="preserve"> </w:t>
      </w:r>
      <w:r w:rsidR="001C7ADE" w:rsidRPr="00BA628D">
        <w:rPr>
          <w:color w:val="000000" w:themeColor="text1"/>
          <w:lang w:val="de-DE"/>
        </w:rPr>
        <w:t>U</w:t>
      </w:r>
      <w:r w:rsidR="00C34AD5" w:rsidRPr="00BA628D">
        <w:rPr>
          <w:color w:val="000000" w:themeColor="text1"/>
          <w:lang w:val="de-DE"/>
        </w:rPr>
        <w:t>mgekehrt finden wir</w:t>
      </w:r>
      <w:r w:rsidR="001C7ADE" w:rsidRPr="00BA628D">
        <w:rPr>
          <w:color w:val="000000" w:themeColor="text1"/>
          <w:lang w:val="de-DE"/>
        </w:rPr>
        <w:t xml:space="preserve"> auch</w:t>
      </w:r>
      <w:r w:rsidR="00C34AD5" w:rsidRPr="00BA628D">
        <w:rPr>
          <w:color w:val="000000" w:themeColor="text1"/>
          <w:lang w:val="de-DE"/>
        </w:rPr>
        <w:t xml:space="preserve"> immer</w:t>
      </w:r>
      <w:r w:rsidR="001C7ADE" w:rsidRPr="00BA628D">
        <w:rPr>
          <w:color w:val="000000" w:themeColor="text1"/>
          <w:lang w:val="de-DE"/>
        </w:rPr>
        <w:t xml:space="preserve"> Dinge, die eigentlich nicht hätten gefunden werden dürfen</w:t>
      </w:r>
      <w:r w:rsidR="00C34AD5" w:rsidRPr="00BA628D">
        <w:rPr>
          <w:color w:val="000000" w:themeColor="text1"/>
          <w:lang w:val="de-DE"/>
        </w:rPr>
        <w:t>.</w:t>
      </w:r>
      <w:r w:rsidR="001407E8" w:rsidRPr="00BA628D">
        <w:rPr>
          <w:color w:val="000000" w:themeColor="text1"/>
          <w:lang w:val="de-DE"/>
        </w:rPr>
        <w:t xml:space="preserve"> Solange wir nicht eine große Menge an Treffern haben, in der die Fehlerquote sich nur noch in einer statistischen Verzerrung ausdrückt, müssen die Ergebnisse also immer einzeln überprüft werden, ehe man ihnen Glauben schenken darf.</w:t>
      </w:r>
    </w:p>
    <w:p w14:paraId="04E1F7F0" w14:textId="53EDFAD4" w:rsidR="00C34AD5" w:rsidRPr="00BA628D" w:rsidRDefault="00C269C0" w:rsidP="009A6F44">
      <w:pPr>
        <w:spacing w:beforeLines="50" w:before="200"/>
        <w:rPr>
          <w:color w:val="000000" w:themeColor="text1"/>
          <w:lang w:val="de-DE"/>
        </w:rPr>
      </w:pPr>
      <w:r w:rsidRPr="00BA628D">
        <w:rPr>
          <w:color w:val="000000" w:themeColor="text1"/>
          <w:lang w:val="de-DE"/>
        </w:rPr>
        <w:t xml:space="preserve">Man darf sich über die Präzision von mit </w:t>
      </w:r>
      <w:proofErr w:type="spellStart"/>
      <w:r w:rsidRPr="00BA628D">
        <w:rPr>
          <w:i/>
          <w:color w:val="000000" w:themeColor="text1"/>
          <w:lang w:val="de-DE"/>
        </w:rPr>
        <w:t>google</w:t>
      </w:r>
      <w:proofErr w:type="spellEnd"/>
      <w:r w:rsidRPr="00BA628D">
        <w:rPr>
          <w:i/>
          <w:color w:val="000000" w:themeColor="text1"/>
          <w:lang w:val="de-DE"/>
        </w:rPr>
        <w:t xml:space="preserve"> </w:t>
      </w:r>
      <w:proofErr w:type="spellStart"/>
      <w:r w:rsidRPr="00BA628D">
        <w:rPr>
          <w:i/>
          <w:color w:val="000000" w:themeColor="text1"/>
          <w:lang w:val="de-DE"/>
        </w:rPr>
        <w:t>books</w:t>
      </w:r>
      <w:proofErr w:type="spellEnd"/>
      <w:r w:rsidRPr="00BA628D">
        <w:rPr>
          <w:color w:val="000000" w:themeColor="text1"/>
          <w:lang w:val="de-DE"/>
        </w:rPr>
        <w:t xml:space="preserve"> ausgeführten Operationen also keine Illusionen machen, aber die schiere Masse des dadurch zugänglichen Materials macht es zu einem unentbehrlichen und mächtigen Werkzeug, dessen Schwächen man als Wissenschaftler mit ge</w:t>
      </w:r>
      <w:r w:rsidR="00B14C95" w:rsidRPr="00BA628D">
        <w:rPr>
          <w:color w:val="000000" w:themeColor="text1"/>
          <w:lang w:val="de-DE"/>
        </w:rPr>
        <w:t>eignet</w:t>
      </w:r>
      <w:r w:rsidRPr="00BA628D">
        <w:rPr>
          <w:color w:val="000000" w:themeColor="text1"/>
          <w:lang w:val="de-DE"/>
        </w:rPr>
        <w:t xml:space="preserve">en Methoden </w:t>
      </w:r>
      <w:r w:rsidR="001A57C7" w:rsidRPr="00BA628D">
        <w:rPr>
          <w:color w:val="000000" w:themeColor="text1"/>
          <w:lang w:val="de-DE"/>
        </w:rPr>
        <w:t>entgegenzuwirken</w:t>
      </w:r>
      <w:r w:rsidRPr="00BA628D">
        <w:rPr>
          <w:color w:val="000000" w:themeColor="text1"/>
          <w:lang w:val="de-DE"/>
        </w:rPr>
        <w:t xml:space="preserve"> hat.</w:t>
      </w:r>
    </w:p>
    <w:p w14:paraId="36A3AD44" w14:textId="28E8A398" w:rsidR="00C269C0" w:rsidRPr="00BA628D" w:rsidRDefault="00C269C0" w:rsidP="00C37E28">
      <w:pPr>
        <w:spacing w:beforeLines="50" w:before="200"/>
        <w:rPr>
          <w:color w:val="000000" w:themeColor="text1"/>
          <w:lang w:val="de-DE"/>
        </w:rPr>
      </w:pPr>
      <w:r w:rsidRPr="00BA628D">
        <w:rPr>
          <w:color w:val="000000" w:themeColor="text1"/>
          <w:lang w:val="de-DE"/>
        </w:rPr>
        <w:t xml:space="preserve">Wenn wir fragen, wann ein Wort zuerst in der Literatur auftaucht, können wir selbstverständlich nicht erwarten, von </w:t>
      </w:r>
      <w:proofErr w:type="spellStart"/>
      <w:r w:rsidRPr="00BA628D">
        <w:rPr>
          <w:i/>
          <w:color w:val="000000" w:themeColor="text1"/>
          <w:lang w:val="de-DE"/>
        </w:rPr>
        <w:t>google</w:t>
      </w:r>
      <w:proofErr w:type="spellEnd"/>
      <w:r w:rsidRPr="00BA628D">
        <w:rPr>
          <w:i/>
          <w:color w:val="000000" w:themeColor="text1"/>
          <w:lang w:val="de-DE"/>
        </w:rPr>
        <w:t xml:space="preserve"> </w:t>
      </w:r>
      <w:proofErr w:type="spellStart"/>
      <w:r w:rsidRPr="00BA628D">
        <w:rPr>
          <w:i/>
          <w:color w:val="000000" w:themeColor="text1"/>
          <w:lang w:val="de-DE"/>
        </w:rPr>
        <w:t>books</w:t>
      </w:r>
      <w:proofErr w:type="spellEnd"/>
      <w:r w:rsidRPr="00BA628D">
        <w:rPr>
          <w:color w:val="000000" w:themeColor="text1"/>
          <w:lang w:val="de-DE"/>
        </w:rPr>
        <w:t xml:space="preserve"> die korrek</w:t>
      </w:r>
      <w:r w:rsidR="00445EA7" w:rsidRPr="00BA628D">
        <w:rPr>
          <w:color w:val="000000" w:themeColor="text1"/>
          <w:lang w:val="de-DE"/>
        </w:rPr>
        <w:t>te Antwort zu bekommen, denn das gälte nur unter der</w:t>
      </w:r>
      <w:r w:rsidRPr="00BA628D">
        <w:rPr>
          <w:color w:val="000000" w:themeColor="text1"/>
          <w:lang w:val="de-DE"/>
        </w:rPr>
        <w:t xml:space="preserve"> Voraussetzung, dass die früheste Nachweisstelle von </w:t>
      </w:r>
      <w:proofErr w:type="spellStart"/>
      <w:r w:rsidRPr="00BA628D">
        <w:rPr>
          <w:i/>
          <w:color w:val="000000" w:themeColor="text1"/>
          <w:lang w:val="de-DE"/>
        </w:rPr>
        <w:t>google</w:t>
      </w:r>
      <w:proofErr w:type="spellEnd"/>
      <w:r w:rsidRPr="00BA628D">
        <w:rPr>
          <w:i/>
          <w:color w:val="000000" w:themeColor="text1"/>
          <w:lang w:val="de-DE"/>
        </w:rPr>
        <w:t xml:space="preserve"> </w:t>
      </w:r>
      <w:proofErr w:type="spellStart"/>
      <w:r w:rsidRPr="00BA628D">
        <w:rPr>
          <w:i/>
          <w:color w:val="000000" w:themeColor="text1"/>
          <w:lang w:val="de-DE"/>
        </w:rPr>
        <w:t>books</w:t>
      </w:r>
      <w:proofErr w:type="spellEnd"/>
      <w:r w:rsidRPr="00BA628D">
        <w:rPr>
          <w:color w:val="000000" w:themeColor="text1"/>
          <w:lang w:val="de-DE"/>
        </w:rPr>
        <w:t xml:space="preserve"> überhaupt erfasst und auch korrekt eingelesen wurde. Wie groß dafür die Wahrscheinlichkeit ist, lässt sich nicht einmal abschätzen.</w:t>
      </w:r>
      <w:r w:rsidR="00FA21D6" w:rsidRPr="00BA628D">
        <w:rPr>
          <w:color w:val="000000" w:themeColor="text1"/>
          <w:lang w:val="de-DE"/>
        </w:rPr>
        <w:t xml:space="preserve"> Auf der anderen Seite haben wir gute Chancen, Belegstellen in Literatur zu finden, in der wir sonst gar nicht </w:t>
      </w:r>
      <w:r w:rsidR="00364AB0" w:rsidRPr="00BA628D">
        <w:rPr>
          <w:color w:val="000000" w:themeColor="text1"/>
          <w:lang w:val="de-DE"/>
        </w:rPr>
        <w:t>gesucht hätten</w:t>
      </w:r>
      <w:r w:rsidR="00FA21D6" w:rsidRPr="00BA628D">
        <w:rPr>
          <w:color w:val="000000" w:themeColor="text1"/>
          <w:lang w:val="de-DE"/>
        </w:rPr>
        <w:t>.</w:t>
      </w:r>
      <w:r w:rsidRPr="00BA628D">
        <w:rPr>
          <w:color w:val="000000" w:themeColor="text1"/>
          <w:lang w:val="de-DE"/>
        </w:rPr>
        <w:t xml:space="preserve"> </w:t>
      </w:r>
      <w:r w:rsidR="00FA21D6" w:rsidRPr="00BA628D">
        <w:rPr>
          <w:color w:val="000000" w:themeColor="text1"/>
          <w:lang w:val="de-DE"/>
        </w:rPr>
        <w:t>Und</w:t>
      </w:r>
      <w:r w:rsidRPr="00BA628D">
        <w:rPr>
          <w:color w:val="000000" w:themeColor="text1"/>
          <w:lang w:val="de-DE"/>
        </w:rPr>
        <w:t xml:space="preserve"> der Verfasser</w:t>
      </w:r>
      <w:r w:rsidR="00FA21D6" w:rsidRPr="00BA628D">
        <w:rPr>
          <w:color w:val="000000" w:themeColor="text1"/>
          <w:lang w:val="de-DE"/>
        </w:rPr>
        <w:t xml:space="preserve"> hat</w:t>
      </w:r>
      <w:r w:rsidRPr="00BA628D">
        <w:rPr>
          <w:color w:val="000000" w:themeColor="text1"/>
          <w:lang w:val="de-DE"/>
        </w:rPr>
        <w:t xml:space="preserve"> bereits mehrfach die Erfahrung gemacht, dass </w:t>
      </w:r>
      <w:r w:rsidR="003A7453" w:rsidRPr="00BA628D">
        <w:rPr>
          <w:color w:val="000000" w:themeColor="text1"/>
          <w:lang w:val="de-DE"/>
        </w:rPr>
        <w:t>die von sorgfältigen Forschern</w:t>
      </w:r>
      <w:r w:rsidR="0066350B" w:rsidRPr="00BA628D">
        <w:rPr>
          <w:color w:val="000000" w:themeColor="text1"/>
          <w:lang w:val="de-DE"/>
        </w:rPr>
        <w:t xml:space="preserve"> </w:t>
      </w:r>
      <w:r w:rsidR="003A7453" w:rsidRPr="00BA628D">
        <w:rPr>
          <w:color w:val="000000" w:themeColor="text1"/>
          <w:lang w:val="de-DE"/>
        </w:rPr>
        <w:t xml:space="preserve">mit </w:t>
      </w:r>
      <w:r w:rsidR="0066350B" w:rsidRPr="00BA628D">
        <w:rPr>
          <w:color w:val="000000" w:themeColor="text1"/>
          <w:lang w:val="de-DE"/>
        </w:rPr>
        <w:t>den</w:t>
      </w:r>
      <w:r w:rsidR="00FA21D6" w:rsidRPr="00BA628D">
        <w:rPr>
          <w:color w:val="000000" w:themeColor="text1"/>
          <w:lang w:val="de-DE"/>
        </w:rPr>
        <w:t xml:space="preserve"> bis noch vor wenigen Jahren</w:t>
      </w:r>
      <w:r w:rsidR="0066350B" w:rsidRPr="00BA628D">
        <w:rPr>
          <w:color w:val="000000" w:themeColor="text1"/>
          <w:lang w:val="de-DE"/>
        </w:rPr>
        <w:t xml:space="preserve"> </w:t>
      </w:r>
      <w:r w:rsidR="00FA21D6" w:rsidRPr="00BA628D">
        <w:rPr>
          <w:color w:val="000000" w:themeColor="text1"/>
          <w:lang w:val="de-DE"/>
        </w:rPr>
        <w:t>best</w:t>
      </w:r>
      <w:r w:rsidR="0066350B" w:rsidRPr="00BA628D">
        <w:rPr>
          <w:color w:val="000000" w:themeColor="text1"/>
          <w:lang w:val="de-DE"/>
        </w:rPr>
        <w:t xml:space="preserve">en Methoden herausgefundenen Erstnachweise von </w:t>
      </w:r>
      <w:proofErr w:type="spellStart"/>
      <w:r w:rsidR="0066350B" w:rsidRPr="00BA628D">
        <w:rPr>
          <w:i/>
          <w:color w:val="000000" w:themeColor="text1"/>
          <w:lang w:val="de-DE"/>
        </w:rPr>
        <w:t>google</w:t>
      </w:r>
      <w:proofErr w:type="spellEnd"/>
      <w:r w:rsidR="0066350B" w:rsidRPr="00BA628D">
        <w:rPr>
          <w:i/>
          <w:color w:val="000000" w:themeColor="text1"/>
          <w:lang w:val="de-DE"/>
        </w:rPr>
        <w:t xml:space="preserve"> </w:t>
      </w:r>
      <w:proofErr w:type="spellStart"/>
      <w:r w:rsidR="0066350B" w:rsidRPr="00BA628D">
        <w:rPr>
          <w:i/>
          <w:color w:val="000000" w:themeColor="text1"/>
          <w:lang w:val="de-DE"/>
        </w:rPr>
        <w:t>books</w:t>
      </w:r>
      <w:proofErr w:type="spellEnd"/>
      <w:r w:rsidR="0066350B" w:rsidRPr="00BA628D">
        <w:rPr>
          <w:color w:val="000000" w:themeColor="text1"/>
          <w:lang w:val="de-DE"/>
        </w:rPr>
        <w:t xml:space="preserve"> spielend durch eine ganze Anzahl früherer Nachweise </w:t>
      </w:r>
      <w:r w:rsidR="008E6BEE" w:rsidRPr="00BA628D">
        <w:rPr>
          <w:color w:val="000000" w:themeColor="text1"/>
          <w:lang w:val="de-DE"/>
        </w:rPr>
        <w:t>ergänzt</w:t>
      </w:r>
      <w:r w:rsidR="0066350B" w:rsidRPr="00BA628D">
        <w:rPr>
          <w:color w:val="000000" w:themeColor="text1"/>
          <w:lang w:val="de-DE"/>
        </w:rPr>
        <w:t xml:space="preserve"> werden. </w:t>
      </w:r>
      <w:r w:rsidR="00172FAD" w:rsidRPr="00BA628D">
        <w:rPr>
          <w:color w:val="000000" w:themeColor="text1"/>
          <w:lang w:val="de-DE"/>
        </w:rPr>
        <w:t>Wir kö</w:t>
      </w:r>
      <w:r w:rsidR="00FA7B8D" w:rsidRPr="00BA628D">
        <w:rPr>
          <w:color w:val="000000" w:themeColor="text1"/>
          <w:lang w:val="de-DE"/>
        </w:rPr>
        <w:t>nn</w:t>
      </w:r>
      <w:r w:rsidR="00172FAD" w:rsidRPr="00BA628D">
        <w:rPr>
          <w:color w:val="000000" w:themeColor="text1"/>
          <w:lang w:val="de-DE"/>
        </w:rPr>
        <w:t>en</w:t>
      </w:r>
      <w:r w:rsidR="00FA7B8D" w:rsidRPr="00BA628D">
        <w:rPr>
          <w:color w:val="000000" w:themeColor="text1"/>
          <w:lang w:val="de-DE"/>
        </w:rPr>
        <w:t xml:space="preserve"> sicher nicht behaupten, dadurch insgesamt Ergebnisse von höherem wissenschaftlichen Wert zu bekommen als unsere Vorgänger, da der größeren Menge an Material ein geringeres Wissen über dieses Material gegenübersteht, aber wenn es beispielsweise um die Frühgeschichte eines Begriffes geht, können wir uns mit der neuen Methode oft</w:t>
      </w:r>
      <w:r w:rsidR="00C37E28" w:rsidRPr="00BA628D">
        <w:rPr>
          <w:color w:val="000000" w:themeColor="text1"/>
          <w:lang w:val="de-DE"/>
        </w:rPr>
        <w:t xml:space="preserve"> bei geringstem Aufwand wirklich neues Wissen erschließen.</w:t>
      </w:r>
    </w:p>
    <w:p w14:paraId="56566CE3" w14:textId="137A7F0B" w:rsidR="00F966DF" w:rsidRPr="00BA628D" w:rsidRDefault="00F966DF" w:rsidP="00B22789">
      <w:pPr>
        <w:spacing w:beforeLines="50" w:before="200"/>
        <w:rPr>
          <w:color w:val="000000" w:themeColor="text1"/>
          <w:lang w:val="de-DE"/>
        </w:rPr>
      </w:pPr>
      <w:r w:rsidRPr="00BA628D">
        <w:rPr>
          <w:color w:val="000000" w:themeColor="text1"/>
          <w:lang w:val="de-DE"/>
        </w:rPr>
        <w:t xml:space="preserve">Das gilt auch für das Wort „Menschenmaterial“. Dieses Wort war </w:t>
      </w:r>
      <w:r w:rsidR="00EC4A22" w:rsidRPr="00BA628D">
        <w:rPr>
          <w:color w:val="000000" w:themeColor="text1"/>
          <w:lang w:val="de-DE"/>
        </w:rPr>
        <w:t>1960 Gegenstand der Wortforschung</w:t>
      </w:r>
      <w:r w:rsidR="00EC4A22" w:rsidRPr="00BA628D">
        <w:rPr>
          <w:rStyle w:val="a4"/>
          <w:color w:val="000000" w:themeColor="text1"/>
          <w:lang w:val="de-DE"/>
        </w:rPr>
        <w:footnoteReference w:id="42"/>
      </w:r>
      <w:r w:rsidR="00EC4A22" w:rsidRPr="00BA628D">
        <w:rPr>
          <w:color w:val="000000" w:themeColor="text1"/>
          <w:lang w:val="de-DE"/>
        </w:rPr>
        <w:t xml:space="preserve"> und wurde</w:t>
      </w:r>
      <w:r w:rsidR="00A4255A" w:rsidRPr="00BA628D">
        <w:rPr>
          <w:color w:val="000000" w:themeColor="text1"/>
          <w:lang w:val="de-DE"/>
        </w:rPr>
        <w:t xml:space="preserve"> 19</w:t>
      </w:r>
      <w:r w:rsidR="00202749" w:rsidRPr="00BA628D">
        <w:rPr>
          <w:color w:val="000000" w:themeColor="text1"/>
          <w:lang w:val="de-DE"/>
        </w:rPr>
        <w:t>98 in das</w:t>
      </w:r>
      <w:r w:rsidR="002B1721" w:rsidRPr="00BA628D">
        <w:rPr>
          <w:color w:val="000000" w:themeColor="text1"/>
          <w:lang w:val="de-DE"/>
        </w:rPr>
        <w:t xml:space="preserve"> </w:t>
      </w:r>
      <w:r w:rsidR="002B1721" w:rsidRPr="00BA628D">
        <w:rPr>
          <w:i/>
          <w:color w:val="000000" w:themeColor="text1"/>
          <w:lang w:val="de-DE"/>
        </w:rPr>
        <w:t>Vokabular des Nationalsozialismus</w:t>
      </w:r>
      <w:r w:rsidR="002B1721" w:rsidRPr="00BA628D">
        <w:rPr>
          <w:color w:val="000000" w:themeColor="text1"/>
          <w:lang w:val="de-DE"/>
        </w:rPr>
        <w:t xml:space="preserve"> aufgenommen.</w:t>
      </w:r>
      <w:r w:rsidR="001703A8" w:rsidRPr="00BA628D">
        <w:rPr>
          <w:rStyle w:val="a4"/>
          <w:color w:val="000000" w:themeColor="text1"/>
          <w:lang w:val="de-DE"/>
        </w:rPr>
        <w:footnoteReference w:id="43"/>
      </w:r>
      <w:r w:rsidR="002B1721" w:rsidRPr="00BA628D">
        <w:rPr>
          <w:color w:val="000000" w:themeColor="text1"/>
          <w:lang w:val="de-DE"/>
        </w:rPr>
        <w:t xml:space="preserve"> Beide Beiträge können keinen früheren Nachweis als Karl Marx’ </w:t>
      </w:r>
      <w:r w:rsidR="002B1721" w:rsidRPr="00BA628D">
        <w:rPr>
          <w:i/>
          <w:color w:val="000000" w:themeColor="text1"/>
          <w:lang w:val="de-DE"/>
        </w:rPr>
        <w:t>Kapital</w:t>
      </w:r>
      <w:r w:rsidR="002B1721" w:rsidRPr="00BA628D">
        <w:rPr>
          <w:color w:val="000000" w:themeColor="text1"/>
          <w:lang w:val="de-DE"/>
        </w:rPr>
        <w:t xml:space="preserve"> von 1867 </w:t>
      </w:r>
      <w:r w:rsidR="007967F1" w:rsidRPr="00BA628D">
        <w:rPr>
          <w:color w:val="000000" w:themeColor="text1"/>
          <w:lang w:val="de-DE"/>
        </w:rPr>
        <w:t>nenn</w:t>
      </w:r>
      <w:r w:rsidR="002B1721" w:rsidRPr="00BA628D">
        <w:rPr>
          <w:color w:val="000000" w:themeColor="text1"/>
          <w:lang w:val="de-DE"/>
        </w:rPr>
        <w:t>en</w:t>
      </w:r>
      <w:r w:rsidR="000E5EC4" w:rsidRPr="00BA628D">
        <w:rPr>
          <w:color w:val="000000" w:themeColor="text1"/>
          <w:lang w:val="de-DE"/>
        </w:rPr>
        <w:t>.</w:t>
      </w:r>
      <w:r w:rsidR="00202749" w:rsidRPr="00BA628D">
        <w:rPr>
          <w:color w:val="000000" w:themeColor="text1"/>
          <w:lang w:val="de-DE"/>
        </w:rPr>
        <w:t xml:space="preserve"> </w:t>
      </w:r>
      <w:r w:rsidR="00202749" w:rsidRPr="00BA628D">
        <w:rPr>
          <w:i/>
          <w:color w:val="000000" w:themeColor="text1"/>
          <w:lang w:val="de-DE"/>
        </w:rPr>
        <w:lastRenderedPageBreak/>
        <w:t xml:space="preserve">Google </w:t>
      </w:r>
      <w:proofErr w:type="spellStart"/>
      <w:r w:rsidR="00202749" w:rsidRPr="00BA628D">
        <w:rPr>
          <w:i/>
          <w:color w:val="000000" w:themeColor="text1"/>
          <w:lang w:val="de-DE"/>
        </w:rPr>
        <w:t>books</w:t>
      </w:r>
      <w:proofErr w:type="spellEnd"/>
      <w:r w:rsidR="00202749" w:rsidRPr="00BA628D">
        <w:rPr>
          <w:color w:val="000000" w:themeColor="text1"/>
          <w:lang w:val="de-DE"/>
        </w:rPr>
        <w:t xml:space="preserve"> meldet bei Einschränkung auf Publikationen bis 1866</w:t>
      </w:r>
      <w:r w:rsidR="00D55B80" w:rsidRPr="00BA628D">
        <w:rPr>
          <w:color w:val="000000" w:themeColor="text1"/>
          <w:lang w:val="de-DE"/>
        </w:rPr>
        <w:t xml:space="preserve"> für den Suchbegriff </w:t>
      </w:r>
      <w:r w:rsidR="00CF12AB" w:rsidRPr="00BA628D">
        <w:rPr>
          <w:color w:val="000000" w:themeColor="text1"/>
          <w:lang w:val="de-DE"/>
        </w:rPr>
        <w:t>„</w:t>
      </w:r>
      <w:r w:rsidR="00D55B80" w:rsidRPr="00BA628D">
        <w:rPr>
          <w:color w:val="000000" w:themeColor="text1"/>
          <w:lang w:val="de-DE"/>
        </w:rPr>
        <w:t>Menschenmaterial</w:t>
      </w:r>
      <w:r w:rsidR="00CF12AB" w:rsidRPr="00BA628D">
        <w:rPr>
          <w:color w:val="000000" w:themeColor="text1"/>
          <w:lang w:val="de-DE"/>
        </w:rPr>
        <w:t>(s)“</w:t>
      </w:r>
      <w:r w:rsidR="00CF12AB" w:rsidRPr="00BA628D">
        <w:rPr>
          <w:rStyle w:val="a4"/>
          <w:color w:val="000000" w:themeColor="text1"/>
          <w:lang w:val="de-DE"/>
        </w:rPr>
        <w:footnoteReference w:id="44"/>
      </w:r>
      <w:r w:rsidR="00D55B80" w:rsidRPr="00BA628D">
        <w:rPr>
          <w:color w:val="000000" w:themeColor="text1"/>
          <w:lang w:val="de-DE"/>
        </w:rPr>
        <w:t xml:space="preserve"> 106 Treffer</w:t>
      </w:r>
      <w:r w:rsidR="008F6B64" w:rsidRPr="00BA628D">
        <w:rPr>
          <w:color w:val="000000" w:themeColor="text1"/>
          <w:lang w:val="de-DE"/>
        </w:rPr>
        <w:t xml:space="preserve"> (Zugriff am 13.3.2012)</w:t>
      </w:r>
      <w:r w:rsidR="00D55B80" w:rsidRPr="00BA628D">
        <w:rPr>
          <w:color w:val="000000" w:themeColor="text1"/>
          <w:lang w:val="de-DE"/>
        </w:rPr>
        <w:t>, von denen sich allerdings</w:t>
      </w:r>
      <w:r w:rsidR="00410AFC" w:rsidRPr="00BA628D">
        <w:rPr>
          <w:color w:val="000000" w:themeColor="text1"/>
          <w:lang w:val="de-DE"/>
        </w:rPr>
        <w:t xml:space="preserve"> </w:t>
      </w:r>
      <w:r w:rsidR="00970CE9" w:rsidRPr="00BA628D">
        <w:rPr>
          <w:color w:val="000000" w:themeColor="text1"/>
          <w:lang w:val="de-DE"/>
        </w:rPr>
        <w:t>„</w:t>
      </w:r>
      <w:r w:rsidR="00410AFC" w:rsidRPr="00BA628D">
        <w:rPr>
          <w:color w:val="000000" w:themeColor="text1"/>
          <w:lang w:val="de-DE"/>
        </w:rPr>
        <w:t>n</w:t>
      </w:r>
      <w:r w:rsidR="00CF12AB" w:rsidRPr="00BA628D">
        <w:rPr>
          <w:color w:val="000000" w:themeColor="text1"/>
          <w:lang w:val="de-DE"/>
        </w:rPr>
        <w:t>ur</w:t>
      </w:r>
      <w:r w:rsidR="00970CE9" w:rsidRPr="00BA628D">
        <w:rPr>
          <w:color w:val="000000" w:themeColor="text1"/>
          <w:lang w:val="de-DE"/>
        </w:rPr>
        <w:t>“</w:t>
      </w:r>
      <w:r w:rsidR="00CF12AB" w:rsidRPr="00BA628D">
        <w:rPr>
          <w:color w:val="000000" w:themeColor="text1"/>
          <w:lang w:val="de-DE"/>
        </w:rPr>
        <w:t xml:space="preserve"> 45 als</w:t>
      </w:r>
      <w:r w:rsidR="00410AFC" w:rsidRPr="00BA628D">
        <w:rPr>
          <w:color w:val="000000" w:themeColor="text1"/>
          <w:lang w:val="de-DE"/>
        </w:rPr>
        <w:t xml:space="preserve"> überprüfbare echte Treffer (und 4</w:t>
      </w:r>
      <w:r w:rsidR="003619A3" w:rsidRPr="00BA628D">
        <w:rPr>
          <w:color w:val="000000" w:themeColor="text1"/>
          <w:lang w:val="de-DE"/>
        </w:rPr>
        <w:t xml:space="preserve"> als</w:t>
      </w:r>
      <w:r w:rsidR="00410AFC" w:rsidRPr="00BA628D">
        <w:rPr>
          <w:color w:val="000000" w:themeColor="text1"/>
          <w:lang w:val="de-DE"/>
        </w:rPr>
        <w:t xml:space="preserve"> nachweislich falsche Treffer</w:t>
      </w:r>
      <w:r w:rsidR="00945C30" w:rsidRPr="00BA628D">
        <w:rPr>
          <w:color w:val="000000" w:themeColor="text1"/>
          <w:lang w:val="de-DE"/>
        </w:rPr>
        <w:t xml:space="preserve"> aufgrund falsch erfasster Publikationsjahre</w:t>
      </w:r>
      <w:r w:rsidR="00410AFC" w:rsidRPr="00BA628D">
        <w:rPr>
          <w:color w:val="000000" w:themeColor="text1"/>
          <w:lang w:val="de-DE"/>
        </w:rPr>
        <w:t xml:space="preserve">) </w:t>
      </w:r>
      <w:r w:rsidR="00DA44E5" w:rsidRPr="00BA628D">
        <w:rPr>
          <w:color w:val="000000" w:themeColor="text1"/>
          <w:lang w:val="de-DE"/>
        </w:rPr>
        <w:t>erweisen</w:t>
      </w:r>
      <w:r w:rsidR="00410AFC" w:rsidRPr="00BA628D">
        <w:rPr>
          <w:color w:val="000000" w:themeColor="text1"/>
          <w:lang w:val="de-DE"/>
        </w:rPr>
        <w:t xml:space="preserve">, der Rest </w:t>
      </w:r>
      <w:r w:rsidR="00407CBF" w:rsidRPr="00BA628D">
        <w:rPr>
          <w:color w:val="000000" w:themeColor="text1"/>
          <w:lang w:val="de-DE"/>
        </w:rPr>
        <w:t>bleibt im D</w:t>
      </w:r>
      <w:r w:rsidR="00DA44E5" w:rsidRPr="00BA628D">
        <w:rPr>
          <w:color w:val="000000" w:themeColor="text1"/>
          <w:lang w:val="de-DE"/>
        </w:rPr>
        <w:t>unkel</w:t>
      </w:r>
      <w:r w:rsidR="00410AFC" w:rsidRPr="00BA628D">
        <w:rPr>
          <w:color w:val="000000" w:themeColor="text1"/>
          <w:lang w:val="de-DE"/>
        </w:rPr>
        <w:t xml:space="preserve">. </w:t>
      </w:r>
      <w:r w:rsidR="00B22789" w:rsidRPr="00BA628D">
        <w:rPr>
          <w:color w:val="000000" w:themeColor="text1"/>
          <w:lang w:val="de-DE"/>
        </w:rPr>
        <w:t xml:space="preserve">Auch die 45 echten Treffer sind nicht alle wirklich verschieden, sondern es finden sich einige Dopplungen, weil z.B. derselbe Text in verschiedenen Ausgaben publiziert wurde. Da sich aber alle Texte sofort aufschlagen und nachlesen lassen, zeichnet sich durch diese innerhalb sehr kurzer Zeit </w:t>
      </w:r>
      <w:r w:rsidR="006D0AA9" w:rsidRPr="00BA628D">
        <w:rPr>
          <w:color w:val="000000" w:themeColor="text1"/>
          <w:lang w:val="de-DE"/>
        </w:rPr>
        <w:t>machbare</w:t>
      </w:r>
      <w:r w:rsidR="00B22789" w:rsidRPr="00BA628D">
        <w:rPr>
          <w:color w:val="000000" w:themeColor="text1"/>
          <w:lang w:val="de-DE"/>
        </w:rPr>
        <w:t xml:space="preserve"> Recherche schon ein Bild in Umrissen ab, wie das Wort in dieser Frühperiode verwendet wurde.</w:t>
      </w:r>
      <w:r w:rsidR="009E62FE" w:rsidRPr="00BA628D">
        <w:rPr>
          <w:color w:val="000000" w:themeColor="text1"/>
          <w:lang w:val="de-DE"/>
        </w:rPr>
        <w:t xml:space="preserve"> Der früheste von </w:t>
      </w:r>
      <w:proofErr w:type="spellStart"/>
      <w:r w:rsidR="009E62FE" w:rsidRPr="00BA628D">
        <w:rPr>
          <w:i/>
          <w:color w:val="000000" w:themeColor="text1"/>
          <w:lang w:val="de-DE"/>
        </w:rPr>
        <w:t>google</w:t>
      </w:r>
      <w:proofErr w:type="spellEnd"/>
      <w:r w:rsidR="009E62FE" w:rsidRPr="00BA628D">
        <w:rPr>
          <w:i/>
          <w:color w:val="000000" w:themeColor="text1"/>
          <w:lang w:val="de-DE"/>
        </w:rPr>
        <w:t xml:space="preserve"> </w:t>
      </w:r>
      <w:proofErr w:type="spellStart"/>
      <w:r w:rsidR="009E62FE" w:rsidRPr="00BA628D">
        <w:rPr>
          <w:i/>
          <w:color w:val="000000" w:themeColor="text1"/>
          <w:lang w:val="de-DE"/>
        </w:rPr>
        <w:t>books</w:t>
      </w:r>
      <w:proofErr w:type="spellEnd"/>
      <w:r w:rsidR="009E62FE" w:rsidRPr="00BA628D">
        <w:rPr>
          <w:color w:val="000000" w:themeColor="text1"/>
          <w:lang w:val="de-DE"/>
        </w:rPr>
        <w:t xml:space="preserve"> gefundene und überprüfbare</w:t>
      </w:r>
      <w:r w:rsidR="00C71CE5" w:rsidRPr="00BA628D">
        <w:rPr>
          <w:color w:val="000000" w:themeColor="text1"/>
          <w:lang w:val="de-DE"/>
        </w:rPr>
        <w:t xml:space="preserve"> Beleg befindet sich in einem 18</w:t>
      </w:r>
      <w:r w:rsidR="009E62FE" w:rsidRPr="00BA628D">
        <w:rPr>
          <w:color w:val="000000" w:themeColor="text1"/>
          <w:lang w:val="de-DE"/>
        </w:rPr>
        <w:t>43 erschienenen Buch,</w:t>
      </w:r>
      <w:r w:rsidR="00F61D84" w:rsidRPr="00BA628D">
        <w:rPr>
          <w:color w:val="000000" w:themeColor="text1"/>
          <w:lang w:val="de-DE"/>
        </w:rPr>
        <w:t xml:space="preserve"> also eine ganze Generation</w:t>
      </w:r>
      <w:r w:rsidR="00B22789" w:rsidRPr="00BA628D">
        <w:rPr>
          <w:color w:val="000000" w:themeColor="text1"/>
          <w:lang w:val="de-DE"/>
        </w:rPr>
        <w:t xml:space="preserve"> vor Marx’ </w:t>
      </w:r>
      <w:r w:rsidR="00B22789" w:rsidRPr="00BA628D">
        <w:rPr>
          <w:i/>
          <w:color w:val="000000" w:themeColor="text1"/>
          <w:lang w:val="de-DE"/>
        </w:rPr>
        <w:t>Kapital</w:t>
      </w:r>
      <w:r w:rsidR="00B22789" w:rsidRPr="00BA628D">
        <w:rPr>
          <w:color w:val="000000" w:themeColor="text1"/>
          <w:lang w:val="de-DE"/>
        </w:rPr>
        <w:t>.</w:t>
      </w:r>
      <w:r w:rsidR="00490B68" w:rsidRPr="00BA628D">
        <w:rPr>
          <w:color w:val="000000" w:themeColor="text1"/>
          <w:lang w:val="de-DE"/>
        </w:rPr>
        <w:t xml:space="preserve"> </w:t>
      </w:r>
      <w:r w:rsidR="00945C30" w:rsidRPr="00BA628D">
        <w:rPr>
          <w:color w:val="000000" w:themeColor="text1"/>
          <w:lang w:val="de-DE"/>
        </w:rPr>
        <w:t>(Dazu weiter unten.)</w:t>
      </w:r>
    </w:p>
    <w:p w14:paraId="6882EC59" w14:textId="1C7F10AB" w:rsidR="00A753A0" w:rsidRPr="00BA628D" w:rsidRDefault="00CF12AB" w:rsidP="009A6F44">
      <w:pPr>
        <w:spacing w:beforeLines="50" w:before="200"/>
        <w:rPr>
          <w:color w:val="000000" w:themeColor="text1"/>
          <w:lang w:val="de-DE"/>
        </w:rPr>
      </w:pPr>
      <w:r w:rsidRPr="00BA628D">
        <w:rPr>
          <w:color w:val="000000" w:themeColor="text1"/>
          <w:lang w:val="de-DE"/>
        </w:rPr>
        <w:t xml:space="preserve">Wenn man das Wort in Publikationen mit späterem Erscheinungsdatum sucht, </w:t>
      </w:r>
      <w:r w:rsidR="00526ED8" w:rsidRPr="00BA628D">
        <w:rPr>
          <w:color w:val="000000" w:themeColor="text1"/>
          <w:lang w:val="de-DE"/>
        </w:rPr>
        <w:t>steigt die Anzahl der Treffer sehr schnell a</w:t>
      </w:r>
      <w:r w:rsidR="00F11FFE" w:rsidRPr="00BA628D">
        <w:rPr>
          <w:color w:val="000000" w:themeColor="text1"/>
          <w:lang w:val="de-DE"/>
        </w:rPr>
        <w:t>n. In der folgenden Graphik ist</w:t>
      </w:r>
      <w:r w:rsidR="00526ED8" w:rsidRPr="00BA628D">
        <w:rPr>
          <w:color w:val="000000" w:themeColor="text1"/>
          <w:lang w:val="de-DE"/>
        </w:rPr>
        <w:t xml:space="preserve"> für jedes einzelne Publikationsjahr von 1843</w:t>
      </w:r>
      <w:r w:rsidR="00F11FFE" w:rsidRPr="00BA628D">
        <w:rPr>
          <w:color w:val="000000" w:themeColor="text1"/>
          <w:lang w:val="de-DE"/>
        </w:rPr>
        <w:t xml:space="preserve"> bis zur Gegenwart die von </w:t>
      </w:r>
      <w:proofErr w:type="spellStart"/>
      <w:r w:rsidR="00F11FFE" w:rsidRPr="00BA628D">
        <w:rPr>
          <w:i/>
          <w:color w:val="000000" w:themeColor="text1"/>
          <w:lang w:val="de-DE"/>
        </w:rPr>
        <w:t>google</w:t>
      </w:r>
      <w:proofErr w:type="spellEnd"/>
      <w:r w:rsidR="00F11FFE" w:rsidRPr="00BA628D">
        <w:rPr>
          <w:i/>
          <w:color w:val="000000" w:themeColor="text1"/>
          <w:lang w:val="de-DE"/>
        </w:rPr>
        <w:t xml:space="preserve"> </w:t>
      </w:r>
      <w:proofErr w:type="spellStart"/>
      <w:r w:rsidR="00F11FFE" w:rsidRPr="00BA628D">
        <w:rPr>
          <w:i/>
          <w:color w:val="000000" w:themeColor="text1"/>
          <w:lang w:val="de-DE"/>
        </w:rPr>
        <w:t>books</w:t>
      </w:r>
      <w:proofErr w:type="spellEnd"/>
      <w:r w:rsidR="00F11FFE" w:rsidRPr="00BA628D">
        <w:rPr>
          <w:color w:val="000000" w:themeColor="text1"/>
          <w:lang w:val="de-DE"/>
        </w:rPr>
        <w:t xml:space="preserve"> angezeigte Zahl der Treffer dargestellt. Dabei wurden die einzelnen Treffer nicht mehr überprüft, weil dafür der Aufwand zu groß gewesen wäre, und weil angenommen werden kann, dass</w:t>
      </w:r>
      <w:r w:rsidR="00204D3C" w:rsidRPr="00BA628D">
        <w:rPr>
          <w:color w:val="000000" w:themeColor="text1"/>
          <w:lang w:val="de-DE"/>
        </w:rPr>
        <w:t xml:space="preserve"> bei einer großen Trefferzahl</w:t>
      </w:r>
      <w:r w:rsidR="00F11FFE" w:rsidRPr="00BA628D">
        <w:rPr>
          <w:color w:val="000000" w:themeColor="text1"/>
          <w:lang w:val="de-DE"/>
        </w:rPr>
        <w:t xml:space="preserve"> die falschen Treffer das Ergebnis nur </w:t>
      </w:r>
      <w:r w:rsidR="00204D3C" w:rsidRPr="00BA628D">
        <w:rPr>
          <w:color w:val="000000" w:themeColor="text1"/>
          <w:lang w:val="de-DE"/>
        </w:rPr>
        <w:t>leicht</w:t>
      </w:r>
      <w:r w:rsidR="00F11FFE" w:rsidRPr="00BA628D">
        <w:rPr>
          <w:color w:val="000000" w:themeColor="text1"/>
          <w:lang w:val="de-DE"/>
        </w:rPr>
        <w:t xml:space="preserve"> verzerren</w:t>
      </w:r>
      <w:r w:rsidR="00C14241" w:rsidRPr="00BA628D">
        <w:rPr>
          <w:rStyle w:val="a4"/>
          <w:color w:val="000000" w:themeColor="text1"/>
          <w:lang w:val="de-DE"/>
        </w:rPr>
        <w:footnoteReference w:id="45"/>
      </w:r>
      <w:r w:rsidR="00F11FFE" w:rsidRPr="00BA628D">
        <w:rPr>
          <w:color w:val="000000" w:themeColor="text1"/>
          <w:lang w:val="de-DE"/>
        </w:rPr>
        <w:t>, aber nicht vollkommen verändern.</w:t>
      </w:r>
    </w:p>
    <w:p w14:paraId="4B8CE21C" w14:textId="77A14EF4" w:rsidR="001F10CA" w:rsidRPr="00BA628D" w:rsidRDefault="001F10CA" w:rsidP="009A6F44">
      <w:pPr>
        <w:spacing w:beforeLines="50" w:before="200"/>
        <w:rPr>
          <w:color w:val="000000" w:themeColor="text1"/>
          <w:lang w:val="de-DE"/>
        </w:rPr>
      </w:pPr>
      <w:r w:rsidRPr="00BA628D">
        <w:rPr>
          <w:noProof/>
          <w:color w:val="000000" w:themeColor="text1"/>
        </w:rPr>
        <w:drawing>
          <wp:inline distT="0" distB="0" distL="0" distR="0" wp14:anchorId="025EE6FF" wp14:editId="5F479F1E">
            <wp:extent cx="5755640" cy="3002915"/>
            <wp:effectExtent l="0" t="0" r="1016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hresgraphik.png"/>
                    <pic:cNvPicPr/>
                  </pic:nvPicPr>
                  <pic:blipFill>
                    <a:blip r:embed="rId7">
                      <a:extLst>
                        <a:ext uri="{28A0092B-C50C-407E-A947-70E740481C1C}">
                          <a14:useLocalDpi xmlns:a14="http://schemas.microsoft.com/office/drawing/2010/main" val="0"/>
                        </a:ext>
                      </a:extLst>
                    </a:blip>
                    <a:stretch>
                      <a:fillRect/>
                    </a:stretch>
                  </pic:blipFill>
                  <pic:spPr>
                    <a:xfrm>
                      <a:off x="0" y="0"/>
                      <a:ext cx="5755640" cy="3002915"/>
                    </a:xfrm>
                    <a:prstGeom prst="rect">
                      <a:avLst/>
                    </a:prstGeom>
                  </pic:spPr>
                </pic:pic>
              </a:graphicData>
            </a:graphic>
          </wp:inline>
        </w:drawing>
      </w:r>
    </w:p>
    <w:p w14:paraId="5F12B6C4" w14:textId="4EC43A50" w:rsidR="00F11FFE" w:rsidRPr="00BA628D" w:rsidRDefault="001F10CA" w:rsidP="009A6F44">
      <w:pPr>
        <w:spacing w:beforeLines="50" w:before="200"/>
        <w:rPr>
          <w:i/>
          <w:color w:val="000000" w:themeColor="text1"/>
          <w:lang w:val="de-DE"/>
        </w:rPr>
      </w:pPr>
      <w:r w:rsidRPr="00BA628D">
        <w:rPr>
          <w:i/>
          <w:color w:val="000000" w:themeColor="text1"/>
          <w:lang w:val="de-DE"/>
        </w:rPr>
        <w:t xml:space="preserve">Graphik 1: Fundstellen in </w:t>
      </w:r>
      <w:proofErr w:type="spellStart"/>
      <w:r w:rsidRPr="00BA628D">
        <w:rPr>
          <w:color w:val="000000" w:themeColor="text1"/>
          <w:lang w:val="de-DE"/>
        </w:rPr>
        <w:t>google</w:t>
      </w:r>
      <w:proofErr w:type="spellEnd"/>
      <w:r w:rsidRPr="00BA628D">
        <w:rPr>
          <w:color w:val="000000" w:themeColor="text1"/>
          <w:lang w:val="de-DE"/>
        </w:rPr>
        <w:t xml:space="preserve"> </w:t>
      </w:r>
      <w:proofErr w:type="spellStart"/>
      <w:r w:rsidRPr="00BA628D">
        <w:rPr>
          <w:color w:val="000000" w:themeColor="text1"/>
          <w:lang w:val="de-DE"/>
        </w:rPr>
        <w:t>books</w:t>
      </w:r>
      <w:proofErr w:type="spellEnd"/>
      <w:r w:rsidRPr="00BA628D">
        <w:rPr>
          <w:i/>
          <w:color w:val="000000" w:themeColor="text1"/>
          <w:lang w:val="de-DE"/>
        </w:rPr>
        <w:t xml:space="preserve"> für „Menschenmaterial(s)“ nach Publikationsjahren</w:t>
      </w:r>
    </w:p>
    <w:p w14:paraId="1A453334" w14:textId="7B387366" w:rsidR="0054314D" w:rsidRPr="00BA628D" w:rsidRDefault="00817B90" w:rsidP="009A6F44">
      <w:pPr>
        <w:spacing w:beforeLines="50" w:before="200"/>
        <w:rPr>
          <w:color w:val="000000" w:themeColor="text1"/>
          <w:lang w:val="de-DE"/>
        </w:rPr>
      </w:pPr>
      <w:r w:rsidRPr="00BA628D">
        <w:rPr>
          <w:color w:val="000000" w:themeColor="text1"/>
          <w:lang w:val="de-DE"/>
        </w:rPr>
        <w:t>Um festzustellen</w:t>
      </w:r>
      <w:r w:rsidR="0054314D" w:rsidRPr="00BA628D">
        <w:rPr>
          <w:color w:val="000000" w:themeColor="text1"/>
          <w:lang w:val="de-DE"/>
        </w:rPr>
        <w:t xml:space="preserve">, ob sich der Bestand der von </w:t>
      </w:r>
      <w:proofErr w:type="spellStart"/>
      <w:r w:rsidR="0054314D" w:rsidRPr="00BA628D">
        <w:rPr>
          <w:i/>
          <w:color w:val="000000" w:themeColor="text1"/>
          <w:lang w:val="de-DE"/>
        </w:rPr>
        <w:t>google</w:t>
      </w:r>
      <w:proofErr w:type="spellEnd"/>
      <w:r w:rsidR="0054314D" w:rsidRPr="00BA628D">
        <w:rPr>
          <w:i/>
          <w:color w:val="000000" w:themeColor="text1"/>
          <w:lang w:val="de-DE"/>
        </w:rPr>
        <w:t xml:space="preserve"> </w:t>
      </w:r>
      <w:proofErr w:type="spellStart"/>
      <w:r w:rsidR="0054314D" w:rsidRPr="00BA628D">
        <w:rPr>
          <w:i/>
          <w:color w:val="000000" w:themeColor="text1"/>
          <w:lang w:val="de-DE"/>
        </w:rPr>
        <w:t>books</w:t>
      </w:r>
      <w:proofErr w:type="spellEnd"/>
      <w:r w:rsidR="0054314D" w:rsidRPr="00BA628D">
        <w:rPr>
          <w:color w:val="000000" w:themeColor="text1"/>
          <w:lang w:val="de-DE"/>
        </w:rPr>
        <w:t xml:space="preserve"> erfassten Bücher in der unmittelbaren Gegenwart noch weiter vergrößert, </w:t>
      </w:r>
      <w:r w:rsidRPr="00BA628D">
        <w:rPr>
          <w:color w:val="000000" w:themeColor="text1"/>
          <w:lang w:val="de-DE"/>
        </w:rPr>
        <w:t>wurde</w:t>
      </w:r>
      <w:r w:rsidR="0054314D" w:rsidRPr="00BA628D">
        <w:rPr>
          <w:color w:val="000000" w:themeColor="text1"/>
          <w:lang w:val="de-DE"/>
        </w:rPr>
        <w:t xml:space="preserve"> die ein Jahr zuvor durchgeführte Recherche im Februar 2</w:t>
      </w:r>
      <w:r w:rsidR="00F7640F" w:rsidRPr="00BA628D">
        <w:rPr>
          <w:color w:val="000000" w:themeColor="text1"/>
          <w:lang w:val="de-DE"/>
        </w:rPr>
        <w:t xml:space="preserve">012 </w:t>
      </w:r>
      <w:r w:rsidR="0054314D" w:rsidRPr="00BA628D">
        <w:rPr>
          <w:color w:val="000000" w:themeColor="text1"/>
          <w:lang w:val="de-DE"/>
        </w:rPr>
        <w:t xml:space="preserve">wiederholt. Dabei </w:t>
      </w:r>
      <w:r w:rsidRPr="00BA628D">
        <w:rPr>
          <w:color w:val="000000" w:themeColor="text1"/>
          <w:lang w:val="de-DE"/>
        </w:rPr>
        <w:t>wäre eine Zunahme</w:t>
      </w:r>
      <w:r w:rsidR="004D04C1" w:rsidRPr="00BA628D">
        <w:rPr>
          <w:color w:val="000000" w:themeColor="text1"/>
          <w:lang w:val="de-DE"/>
        </w:rPr>
        <w:t xml:space="preserve"> </w:t>
      </w:r>
      <w:r w:rsidRPr="00BA628D">
        <w:rPr>
          <w:color w:val="000000" w:themeColor="text1"/>
          <w:lang w:val="de-DE"/>
        </w:rPr>
        <w:t xml:space="preserve">der </w:t>
      </w:r>
      <w:r w:rsidR="004D04C1" w:rsidRPr="00BA628D">
        <w:rPr>
          <w:color w:val="000000" w:themeColor="text1"/>
          <w:lang w:val="de-DE"/>
        </w:rPr>
        <w:t>Treffer</w:t>
      </w:r>
      <w:r w:rsidRPr="00BA628D">
        <w:rPr>
          <w:color w:val="000000" w:themeColor="text1"/>
          <w:lang w:val="de-DE"/>
        </w:rPr>
        <w:t>zahl zu</w:t>
      </w:r>
      <w:r w:rsidR="004D04C1" w:rsidRPr="00BA628D">
        <w:rPr>
          <w:color w:val="000000" w:themeColor="text1"/>
          <w:lang w:val="de-DE"/>
        </w:rPr>
        <w:t xml:space="preserve"> </w:t>
      </w:r>
      <w:r w:rsidRPr="00BA628D">
        <w:rPr>
          <w:color w:val="000000" w:themeColor="text1"/>
          <w:lang w:val="de-DE"/>
        </w:rPr>
        <w:t>erwarten gewesen</w:t>
      </w:r>
      <w:r w:rsidR="0054314D" w:rsidRPr="00BA628D">
        <w:rPr>
          <w:color w:val="000000" w:themeColor="text1"/>
          <w:lang w:val="de-DE"/>
        </w:rPr>
        <w:t xml:space="preserve">. Erstaunlicherweise war für die meisten Publikationsjahre das Gegenteil </w:t>
      </w:r>
      <w:r w:rsidR="0054314D" w:rsidRPr="00BA628D">
        <w:rPr>
          <w:color w:val="000000" w:themeColor="text1"/>
          <w:lang w:val="de-DE"/>
        </w:rPr>
        <w:lastRenderedPageBreak/>
        <w:t xml:space="preserve">der Fall: Die 2012 durchgeführte Recherche </w:t>
      </w:r>
      <w:r w:rsidR="00B25727" w:rsidRPr="00BA628D">
        <w:rPr>
          <w:color w:val="000000" w:themeColor="text1"/>
          <w:lang w:val="de-DE"/>
        </w:rPr>
        <w:t xml:space="preserve">lieferte insgesamt weniger Treffer als die 2011 durchgeführte Recherche. </w:t>
      </w:r>
      <w:r w:rsidR="00BA3DE3" w:rsidRPr="00BA628D">
        <w:rPr>
          <w:color w:val="000000" w:themeColor="text1"/>
          <w:lang w:val="de-DE"/>
        </w:rPr>
        <w:t>Ein Grund dafür könnte sein</w:t>
      </w:r>
      <w:r w:rsidR="00B25727" w:rsidRPr="00BA628D">
        <w:rPr>
          <w:color w:val="000000" w:themeColor="text1"/>
          <w:lang w:val="de-DE"/>
        </w:rPr>
        <w:t>, dass</w:t>
      </w:r>
      <w:r w:rsidR="005E72E8" w:rsidRPr="00BA628D">
        <w:rPr>
          <w:color w:val="000000" w:themeColor="text1"/>
          <w:lang w:val="de-DE"/>
        </w:rPr>
        <w:t xml:space="preserve"> durch</w:t>
      </w:r>
      <w:r w:rsidR="00B25727" w:rsidRPr="00BA628D">
        <w:rPr>
          <w:color w:val="000000" w:themeColor="text1"/>
          <w:lang w:val="de-DE"/>
        </w:rPr>
        <w:t xml:space="preserve"> eine Verbesserung der Su</w:t>
      </w:r>
      <w:r w:rsidR="00EB1D68" w:rsidRPr="00BA628D">
        <w:rPr>
          <w:color w:val="000000" w:themeColor="text1"/>
          <w:lang w:val="de-DE"/>
        </w:rPr>
        <w:t>chroutine Dopplungen besser erka</w:t>
      </w:r>
      <w:r w:rsidR="00B25727" w:rsidRPr="00BA628D">
        <w:rPr>
          <w:color w:val="000000" w:themeColor="text1"/>
          <w:lang w:val="de-DE"/>
        </w:rPr>
        <w:t xml:space="preserve">nnt und nun in manchen Fällen nicht mehr doppelt </w:t>
      </w:r>
      <w:r w:rsidR="005E72E8" w:rsidRPr="00BA628D">
        <w:rPr>
          <w:color w:val="000000" w:themeColor="text1"/>
          <w:lang w:val="de-DE"/>
        </w:rPr>
        <w:t>ge</w:t>
      </w:r>
      <w:r w:rsidR="00B25727" w:rsidRPr="00BA628D">
        <w:rPr>
          <w:color w:val="000000" w:themeColor="text1"/>
          <w:lang w:val="de-DE"/>
        </w:rPr>
        <w:t>zählt</w:t>
      </w:r>
      <w:r w:rsidR="005E72E8" w:rsidRPr="00BA628D">
        <w:rPr>
          <w:color w:val="000000" w:themeColor="text1"/>
          <w:lang w:val="de-DE"/>
        </w:rPr>
        <w:t xml:space="preserve"> werden</w:t>
      </w:r>
      <w:r w:rsidR="00B25727" w:rsidRPr="00BA628D">
        <w:rPr>
          <w:color w:val="000000" w:themeColor="text1"/>
          <w:lang w:val="de-DE"/>
        </w:rPr>
        <w:t>. Andere Gründe, wie zum Beispiel aus urheberrechtlichen Gründen entferntes Material, können nicht ausgeschlossen werden. A</w:t>
      </w:r>
      <w:r w:rsidR="00703E58" w:rsidRPr="00BA628D">
        <w:rPr>
          <w:color w:val="000000" w:themeColor="text1"/>
          <w:lang w:val="de-DE"/>
        </w:rPr>
        <w:t>bgesehen davon</w:t>
      </w:r>
      <w:r w:rsidR="00B25727" w:rsidRPr="00BA628D">
        <w:rPr>
          <w:color w:val="000000" w:themeColor="text1"/>
          <w:lang w:val="de-DE"/>
        </w:rPr>
        <w:t xml:space="preserve"> scheint es nicht so zu sein, dass sich die Menge der von </w:t>
      </w:r>
      <w:proofErr w:type="spellStart"/>
      <w:r w:rsidR="00B25727" w:rsidRPr="00BA628D">
        <w:rPr>
          <w:i/>
          <w:color w:val="000000" w:themeColor="text1"/>
          <w:lang w:val="de-DE"/>
        </w:rPr>
        <w:t>google</w:t>
      </w:r>
      <w:proofErr w:type="spellEnd"/>
      <w:r w:rsidR="00B25727" w:rsidRPr="00BA628D">
        <w:rPr>
          <w:i/>
          <w:color w:val="000000" w:themeColor="text1"/>
          <w:lang w:val="de-DE"/>
        </w:rPr>
        <w:t xml:space="preserve"> </w:t>
      </w:r>
      <w:proofErr w:type="spellStart"/>
      <w:r w:rsidR="00B25727" w:rsidRPr="00BA628D">
        <w:rPr>
          <w:i/>
          <w:color w:val="000000" w:themeColor="text1"/>
          <w:lang w:val="de-DE"/>
        </w:rPr>
        <w:t>books</w:t>
      </w:r>
      <w:proofErr w:type="spellEnd"/>
      <w:r w:rsidR="00B25727" w:rsidRPr="00BA628D">
        <w:rPr>
          <w:color w:val="000000" w:themeColor="text1"/>
          <w:lang w:val="de-DE"/>
        </w:rPr>
        <w:t xml:space="preserve"> erfassten deutschsprachigen Bücher in dem betrachteten Zeitraum</w:t>
      </w:r>
      <w:r w:rsidR="00703E58" w:rsidRPr="00BA628D">
        <w:rPr>
          <w:color w:val="000000" w:themeColor="text1"/>
          <w:lang w:val="de-DE"/>
        </w:rPr>
        <w:t xml:space="preserve"> wesentlich verändert hat,</w:t>
      </w:r>
      <w:r w:rsidR="00B25727" w:rsidRPr="00BA628D">
        <w:rPr>
          <w:color w:val="000000" w:themeColor="text1"/>
          <w:lang w:val="de-DE"/>
        </w:rPr>
        <w:t xml:space="preserve"> a</w:t>
      </w:r>
      <w:r w:rsidR="00703E58" w:rsidRPr="00BA628D">
        <w:rPr>
          <w:color w:val="000000" w:themeColor="text1"/>
          <w:lang w:val="de-DE"/>
        </w:rPr>
        <w:t>usgenommen die</w:t>
      </w:r>
      <w:r w:rsidR="00117C06" w:rsidRPr="00BA628D">
        <w:rPr>
          <w:color w:val="000000" w:themeColor="text1"/>
          <w:lang w:val="de-DE"/>
        </w:rPr>
        <w:t xml:space="preserve"> hinzugekommenen neuesten P</w:t>
      </w:r>
      <w:r w:rsidR="00B25727" w:rsidRPr="00BA628D">
        <w:rPr>
          <w:color w:val="000000" w:themeColor="text1"/>
          <w:lang w:val="de-DE"/>
        </w:rPr>
        <w:t>ublikationen.</w:t>
      </w:r>
      <w:r w:rsidR="008B1564" w:rsidRPr="00BA628D">
        <w:rPr>
          <w:rStyle w:val="a4"/>
          <w:color w:val="000000" w:themeColor="text1"/>
          <w:lang w:val="de-DE"/>
        </w:rPr>
        <w:footnoteReference w:id="46"/>
      </w:r>
    </w:p>
    <w:p w14:paraId="45A31CED" w14:textId="4D1BE931" w:rsidR="00224F9B" w:rsidRPr="00BA628D" w:rsidRDefault="00703E58" w:rsidP="009A6F44">
      <w:pPr>
        <w:spacing w:beforeLines="50" w:before="200"/>
        <w:rPr>
          <w:color w:val="000000" w:themeColor="text1"/>
          <w:lang w:val="de-DE"/>
        </w:rPr>
      </w:pPr>
      <w:r w:rsidRPr="00BA628D">
        <w:rPr>
          <w:color w:val="000000" w:themeColor="text1"/>
          <w:lang w:val="de-DE"/>
        </w:rPr>
        <w:t>Die Kurven in Graphik 1 steigen zunächst steil an, erreichen 1907 einen Spitzenwert, gehen</w:t>
      </w:r>
      <w:r w:rsidR="00D06DB5" w:rsidRPr="00BA628D">
        <w:rPr>
          <w:color w:val="000000" w:themeColor="text1"/>
          <w:lang w:val="de-DE"/>
        </w:rPr>
        <w:t xml:space="preserve"> dann drastisch zurück</w:t>
      </w:r>
      <w:r w:rsidR="00F95E0D" w:rsidRPr="00BA628D">
        <w:rPr>
          <w:color w:val="000000" w:themeColor="text1"/>
          <w:lang w:val="de-DE"/>
        </w:rPr>
        <w:t xml:space="preserve"> und pendel</w:t>
      </w:r>
      <w:r w:rsidRPr="00BA628D">
        <w:rPr>
          <w:color w:val="000000" w:themeColor="text1"/>
          <w:lang w:val="de-DE"/>
        </w:rPr>
        <w:t>n</w:t>
      </w:r>
      <w:r w:rsidR="00F95E0D" w:rsidRPr="00BA628D">
        <w:rPr>
          <w:color w:val="000000" w:themeColor="text1"/>
          <w:lang w:val="de-DE"/>
        </w:rPr>
        <w:t xml:space="preserve"> sich für die Zeit zwischen den beiden Weltkriegen auf Wert</w:t>
      </w:r>
      <w:r w:rsidR="000A7723" w:rsidRPr="00BA628D">
        <w:rPr>
          <w:color w:val="000000" w:themeColor="text1"/>
          <w:lang w:val="de-DE"/>
        </w:rPr>
        <w:t>e</w:t>
      </w:r>
      <w:r w:rsidR="00F95E0D" w:rsidRPr="00BA628D">
        <w:rPr>
          <w:color w:val="000000" w:themeColor="text1"/>
          <w:lang w:val="de-DE"/>
        </w:rPr>
        <w:t xml:space="preserve"> </w:t>
      </w:r>
      <w:r w:rsidR="000A7723" w:rsidRPr="00BA628D">
        <w:rPr>
          <w:color w:val="000000" w:themeColor="text1"/>
          <w:lang w:val="de-DE"/>
        </w:rPr>
        <w:t>zwischen 200 und</w:t>
      </w:r>
      <w:r w:rsidR="00F95E0D" w:rsidRPr="00BA628D">
        <w:rPr>
          <w:color w:val="000000" w:themeColor="text1"/>
          <w:lang w:val="de-DE"/>
        </w:rPr>
        <w:t xml:space="preserve"> 300 ein. Während</w:t>
      </w:r>
      <w:r w:rsidRPr="00BA628D">
        <w:rPr>
          <w:color w:val="000000" w:themeColor="text1"/>
          <w:lang w:val="de-DE"/>
        </w:rPr>
        <w:t xml:space="preserve"> des Zweiten Weltkriegs ist</w:t>
      </w:r>
      <w:r w:rsidR="00E345AA" w:rsidRPr="00BA628D">
        <w:rPr>
          <w:color w:val="000000" w:themeColor="text1"/>
          <w:lang w:val="de-DE"/>
        </w:rPr>
        <w:t xml:space="preserve"> wiederum</w:t>
      </w:r>
      <w:r w:rsidR="00F95E0D" w:rsidRPr="00BA628D">
        <w:rPr>
          <w:color w:val="000000" w:themeColor="text1"/>
          <w:lang w:val="de-DE"/>
        </w:rPr>
        <w:t xml:space="preserve"> ein drastischer Rückgang zu verzeichnen und nach dem Zwe</w:t>
      </w:r>
      <w:r w:rsidR="00117C06" w:rsidRPr="00BA628D">
        <w:rPr>
          <w:color w:val="000000" w:themeColor="text1"/>
          <w:lang w:val="de-DE"/>
        </w:rPr>
        <w:t>iten Weltkrieg eine über etwa 20</w:t>
      </w:r>
      <w:r w:rsidR="00F95E0D" w:rsidRPr="00BA628D">
        <w:rPr>
          <w:color w:val="000000" w:themeColor="text1"/>
          <w:lang w:val="de-DE"/>
        </w:rPr>
        <w:t xml:space="preserve"> Jahre verlaufende allmähliche Erholung auf den Vorkriegswert. </w:t>
      </w:r>
      <w:r w:rsidR="00117C06" w:rsidRPr="00BA628D">
        <w:rPr>
          <w:color w:val="000000" w:themeColor="text1"/>
          <w:lang w:val="de-DE"/>
        </w:rPr>
        <w:t>Um</w:t>
      </w:r>
      <w:r w:rsidR="00F95E0D" w:rsidRPr="00BA628D">
        <w:rPr>
          <w:color w:val="000000" w:themeColor="text1"/>
          <w:lang w:val="de-DE"/>
        </w:rPr>
        <w:t xml:space="preserve"> 2000 gibt es</w:t>
      </w:r>
      <w:r w:rsidR="00117C06" w:rsidRPr="00BA628D">
        <w:rPr>
          <w:color w:val="000000" w:themeColor="text1"/>
          <w:lang w:val="de-DE"/>
        </w:rPr>
        <w:t xml:space="preserve"> noch einmal</w:t>
      </w:r>
      <w:r w:rsidR="00F95E0D" w:rsidRPr="00BA628D">
        <w:rPr>
          <w:color w:val="000000" w:themeColor="text1"/>
          <w:lang w:val="de-DE"/>
        </w:rPr>
        <w:t xml:space="preserve"> einen deutlichen Anstieg und insbesondere 2003 einen einmaligen großen Ausreißer nach oben.</w:t>
      </w:r>
      <w:r w:rsidR="007430D3" w:rsidRPr="00BA628D">
        <w:rPr>
          <w:color w:val="000000" w:themeColor="text1"/>
          <w:lang w:val="de-DE"/>
        </w:rPr>
        <w:t xml:space="preserve"> Was aber bedeutet diese</w:t>
      </w:r>
      <w:r w:rsidRPr="00BA628D">
        <w:rPr>
          <w:color w:val="000000" w:themeColor="text1"/>
          <w:lang w:val="de-DE"/>
        </w:rPr>
        <w:t>r Befund</w:t>
      </w:r>
      <w:r w:rsidR="007430D3" w:rsidRPr="00BA628D">
        <w:rPr>
          <w:color w:val="000000" w:themeColor="text1"/>
          <w:lang w:val="de-DE"/>
        </w:rPr>
        <w:t>?</w:t>
      </w:r>
    </w:p>
    <w:p w14:paraId="139D8E5A" w14:textId="34787BA4" w:rsidR="007B03E2" w:rsidRPr="00BA628D" w:rsidRDefault="007B03E2" w:rsidP="009A6F44">
      <w:pPr>
        <w:spacing w:beforeLines="50" w:before="200"/>
        <w:rPr>
          <w:color w:val="000000" w:themeColor="text1"/>
          <w:lang w:val="de-DE"/>
        </w:rPr>
      </w:pPr>
      <w:r w:rsidRPr="00BA628D">
        <w:rPr>
          <w:color w:val="000000" w:themeColor="text1"/>
          <w:lang w:val="de-DE"/>
        </w:rPr>
        <w:t xml:space="preserve">Zunächst einmal handelt es sich </w:t>
      </w:r>
      <w:r w:rsidR="00703E58" w:rsidRPr="00BA628D">
        <w:rPr>
          <w:color w:val="000000" w:themeColor="text1"/>
          <w:lang w:val="de-DE"/>
        </w:rPr>
        <w:t>nur um die „Anzahl der Treffer“.</w:t>
      </w:r>
      <w:r w:rsidR="001B7FB3" w:rsidRPr="00BA628D">
        <w:rPr>
          <w:color w:val="000000" w:themeColor="text1"/>
          <w:lang w:val="de-DE"/>
        </w:rPr>
        <w:t xml:space="preserve"> </w:t>
      </w:r>
      <w:r w:rsidR="00703E58" w:rsidRPr="00BA628D">
        <w:rPr>
          <w:color w:val="000000" w:themeColor="text1"/>
          <w:lang w:val="de-DE"/>
        </w:rPr>
        <w:t>W</w:t>
      </w:r>
      <w:r w:rsidR="001B7FB3" w:rsidRPr="00BA628D">
        <w:rPr>
          <w:color w:val="000000" w:themeColor="text1"/>
          <w:lang w:val="de-DE"/>
        </w:rPr>
        <w:t>enn in einem Jahr weniger Belege gefunden werden, muss das nicht unbedingt</w:t>
      </w:r>
      <w:r w:rsidR="00C762A2" w:rsidRPr="00BA628D">
        <w:rPr>
          <w:color w:val="000000" w:themeColor="text1"/>
          <w:lang w:val="de-DE"/>
        </w:rPr>
        <w:t xml:space="preserve"> eine</w:t>
      </w:r>
      <w:r w:rsidR="001B7FB3" w:rsidRPr="00BA628D">
        <w:rPr>
          <w:color w:val="000000" w:themeColor="text1"/>
          <w:lang w:val="de-DE"/>
        </w:rPr>
        <w:t xml:space="preserve"> geringere Häufigkeit des Wortgebrauchs widerspiegeln; ebenso könnte es bedeuten, dass in dem Jahr insgesamt weniger publiziert wurde oder dass </w:t>
      </w:r>
      <w:proofErr w:type="spellStart"/>
      <w:r w:rsidR="001B7FB3" w:rsidRPr="00BA628D">
        <w:rPr>
          <w:i/>
          <w:color w:val="000000" w:themeColor="text1"/>
          <w:lang w:val="de-DE"/>
        </w:rPr>
        <w:t>google</w:t>
      </w:r>
      <w:proofErr w:type="spellEnd"/>
      <w:r w:rsidR="001B7FB3" w:rsidRPr="00BA628D">
        <w:rPr>
          <w:i/>
          <w:color w:val="000000" w:themeColor="text1"/>
          <w:lang w:val="de-DE"/>
        </w:rPr>
        <w:t xml:space="preserve"> </w:t>
      </w:r>
      <w:proofErr w:type="spellStart"/>
      <w:r w:rsidR="001B7FB3" w:rsidRPr="00BA628D">
        <w:rPr>
          <w:i/>
          <w:color w:val="000000" w:themeColor="text1"/>
          <w:lang w:val="de-DE"/>
        </w:rPr>
        <w:t>books</w:t>
      </w:r>
      <w:proofErr w:type="spellEnd"/>
      <w:r w:rsidR="001B7FB3" w:rsidRPr="00BA628D">
        <w:rPr>
          <w:color w:val="000000" w:themeColor="text1"/>
          <w:lang w:val="de-DE"/>
        </w:rPr>
        <w:t xml:space="preserve"> aus irgend einem Grunde in diesem Jahr weniger Publikationen erfasst hat oder weniger Treffer liefert. Da wir das alles nicht wissen und nur schwer recherchieren können, bleiben die Daten in dieser Form zunächst einmal wertlos.</w:t>
      </w:r>
    </w:p>
    <w:p w14:paraId="34AD50F2" w14:textId="67F131C7" w:rsidR="00666BC9" w:rsidRPr="00BA628D" w:rsidRDefault="00221876" w:rsidP="00FB30AD">
      <w:pPr>
        <w:spacing w:beforeLines="50" w:before="200"/>
        <w:rPr>
          <w:color w:val="000000" w:themeColor="text1"/>
          <w:lang w:val="de-DE"/>
        </w:rPr>
      </w:pPr>
      <w:r w:rsidRPr="00BA628D">
        <w:rPr>
          <w:color w:val="000000" w:themeColor="text1"/>
          <w:lang w:val="de-DE"/>
        </w:rPr>
        <w:t>Was uns hier hauptsächlich interessiert, ist</w:t>
      </w:r>
      <w:r w:rsidR="00760271" w:rsidRPr="00BA628D">
        <w:rPr>
          <w:color w:val="000000" w:themeColor="text1"/>
          <w:lang w:val="de-DE"/>
        </w:rPr>
        <w:t xml:space="preserve"> die Veränderung der </w:t>
      </w:r>
      <w:r w:rsidRPr="00BA628D">
        <w:rPr>
          <w:color w:val="000000" w:themeColor="text1"/>
          <w:lang w:val="de-DE"/>
        </w:rPr>
        <w:t>Gebrauch</w:t>
      </w:r>
      <w:r w:rsidR="00760271" w:rsidRPr="00BA628D">
        <w:rPr>
          <w:color w:val="000000" w:themeColor="text1"/>
          <w:lang w:val="de-DE"/>
        </w:rPr>
        <w:t>shäufigkeit</w:t>
      </w:r>
      <w:r w:rsidRPr="00BA628D">
        <w:rPr>
          <w:color w:val="000000" w:themeColor="text1"/>
          <w:lang w:val="de-DE"/>
        </w:rPr>
        <w:t xml:space="preserve"> des Wortes „Menschenmaterial(s)“ relativ zu anderen Wörtern der deutschen Sprache. D</w:t>
      </w:r>
      <w:r w:rsidR="00666BC9" w:rsidRPr="00BA628D">
        <w:rPr>
          <w:color w:val="000000" w:themeColor="text1"/>
          <w:lang w:val="de-DE"/>
        </w:rPr>
        <w:t>iese</w:t>
      </w:r>
      <w:r w:rsidRPr="00BA628D">
        <w:rPr>
          <w:color w:val="000000" w:themeColor="text1"/>
          <w:lang w:val="de-DE"/>
        </w:rPr>
        <w:t xml:space="preserve"> </w:t>
      </w:r>
      <w:r w:rsidR="00666BC9" w:rsidRPr="00BA628D">
        <w:rPr>
          <w:color w:val="000000" w:themeColor="text1"/>
          <w:lang w:val="de-DE"/>
        </w:rPr>
        <w:t xml:space="preserve">Relation lässt sich mit </w:t>
      </w:r>
      <w:proofErr w:type="spellStart"/>
      <w:r w:rsidR="00666BC9" w:rsidRPr="00BA628D">
        <w:rPr>
          <w:i/>
          <w:color w:val="000000" w:themeColor="text1"/>
          <w:lang w:val="de-DE"/>
        </w:rPr>
        <w:t>google</w:t>
      </w:r>
      <w:proofErr w:type="spellEnd"/>
      <w:r w:rsidR="00666BC9" w:rsidRPr="00BA628D">
        <w:rPr>
          <w:i/>
          <w:color w:val="000000" w:themeColor="text1"/>
          <w:lang w:val="de-DE"/>
        </w:rPr>
        <w:t xml:space="preserve"> </w:t>
      </w:r>
      <w:proofErr w:type="spellStart"/>
      <w:r w:rsidR="00666BC9" w:rsidRPr="00BA628D">
        <w:rPr>
          <w:i/>
          <w:color w:val="000000" w:themeColor="text1"/>
          <w:lang w:val="de-DE"/>
        </w:rPr>
        <w:t>books</w:t>
      </w:r>
      <w:proofErr w:type="spellEnd"/>
      <w:r w:rsidR="00666BC9" w:rsidRPr="00BA628D">
        <w:rPr>
          <w:color w:val="000000" w:themeColor="text1"/>
          <w:lang w:val="de-DE"/>
        </w:rPr>
        <w:t xml:space="preserve"> durchaus ermitteln</w:t>
      </w:r>
      <w:r w:rsidRPr="00BA628D">
        <w:rPr>
          <w:color w:val="000000" w:themeColor="text1"/>
          <w:lang w:val="de-DE"/>
        </w:rPr>
        <w:t xml:space="preserve">, </w:t>
      </w:r>
      <w:r w:rsidR="00666BC9" w:rsidRPr="00BA628D">
        <w:rPr>
          <w:color w:val="000000" w:themeColor="text1"/>
          <w:lang w:val="de-DE"/>
        </w:rPr>
        <w:t>indem</w:t>
      </w:r>
      <w:r w:rsidRPr="00BA628D">
        <w:rPr>
          <w:color w:val="000000" w:themeColor="text1"/>
          <w:lang w:val="de-DE"/>
        </w:rPr>
        <w:t xml:space="preserve"> man</w:t>
      </w:r>
      <w:r w:rsidR="00666BC9" w:rsidRPr="00BA628D">
        <w:rPr>
          <w:color w:val="000000" w:themeColor="text1"/>
          <w:lang w:val="de-DE"/>
        </w:rPr>
        <w:t xml:space="preserve"> nämlich</w:t>
      </w:r>
      <w:r w:rsidRPr="00BA628D">
        <w:rPr>
          <w:color w:val="000000" w:themeColor="text1"/>
          <w:lang w:val="de-DE"/>
        </w:rPr>
        <w:t xml:space="preserve"> die Häufigkeitsdaten von „Menschenmaterial(s)“ mit den auf dieselbe Art ermittelten Häufigkeitsdaten für andere deutsche Wörter vergleicht. </w:t>
      </w:r>
      <w:r w:rsidR="00666BC9" w:rsidRPr="00BA628D">
        <w:rPr>
          <w:color w:val="000000" w:themeColor="text1"/>
          <w:lang w:val="de-DE"/>
        </w:rPr>
        <w:t>Da es uns nicht auf das individuelle Häufigkeitsprofil anderer Wörter ankommt, sind</w:t>
      </w:r>
      <w:r w:rsidR="003F6A0A" w:rsidRPr="00BA628D">
        <w:rPr>
          <w:color w:val="000000" w:themeColor="text1"/>
          <w:lang w:val="de-DE"/>
        </w:rPr>
        <w:t xml:space="preserve"> dafür</w:t>
      </w:r>
      <w:r w:rsidR="00666BC9" w:rsidRPr="00BA628D">
        <w:rPr>
          <w:color w:val="000000" w:themeColor="text1"/>
          <w:lang w:val="de-DE"/>
        </w:rPr>
        <w:t xml:space="preserve"> möglichst „neutrale“ </w:t>
      </w:r>
      <w:r w:rsidR="003F6A0A" w:rsidRPr="00BA628D">
        <w:rPr>
          <w:color w:val="000000" w:themeColor="text1"/>
          <w:lang w:val="de-DE"/>
        </w:rPr>
        <w:t>Vergleichsbegriffe</w:t>
      </w:r>
      <w:r w:rsidR="00666BC9" w:rsidRPr="00BA628D">
        <w:rPr>
          <w:color w:val="000000" w:themeColor="text1"/>
          <w:lang w:val="de-DE"/>
        </w:rPr>
        <w:t xml:space="preserve"> heranzuziehen</w:t>
      </w:r>
      <w:r w:rsidR="003F6A0A" w:rsidRPr="00BA628D">
        <w:rPr>
          <w:color w:val="000000" w:themeColor="text1"/>
          <w:lang w:val="de-DE"/>
        </w:rPr>
        <w:t>, solche also, von denen man</w:t>
      </w:r>
      <w:r w:rsidR="00183CA6" w:rsidRPr="00BA628D">
        <w:rPr>
          <w:color w:val="000000" w:themeColor="text1"/>
          <w:lang w:val="de-DE"/>
        </w:rPr>
        <w:t xml:space="preserve"> annehmen kann, dass sich ihre Gebrauchsh</w:t>
      </w:r>
      <w:r w:rsidR="003F6A0A" w:rsidRPr="00BA628D">
        <w:rPr>
          <w:color w:val="000000" w:themeColor="text1"/>
          <w:lang w:val="de-DE"/>
        </w:rPr>
        <w:t>äufigkeit in dem betrachteten Zeitraum nicht wesentlich verändert hat. Da es wiederum sehr schwer abzuschät</w:t>
      </w:r>
      <w:r w:rsidR="00F31F75" w:rsidRPr="00BA628D">
        <w:rPr>
          <w:color w:val="000000" w:themeColor="text1"/>
          <w:lang w:val="de-DE"/>
        </w:rPr>
        <w:t xml:space="preserve">zen ist, welche Wörter </w:t>
      </w:r>
      <w:r w:rsidR="003F6A0A" w:rsidRPr="00BA628D">
        <w:rPr>
          <w:color w:val="000000" w:themeColor="text1"/>
          <w:lang w:val="de-DE"/>
        </w:rPr>
        <w:t xml:space="preserve">in diesem Sinne „neutral“ sind, wurden für die Untersuchung Begriffe aus möglichst unterschiedlichen </w:t>
      </w:r>
      <w:r w:rsidR="00CA2147" w:rsidRPr="00BA628D">
        <w:rPr>
          <w:color w:val="000000" w:themeColor="text1"/>
          <w:lang w:val="de-DE"/>
        </w:rPr>
        <w:t>Lebensbereichen herangezogen, so dass angenommen werden kann, dass eventuelle Schwankungen in ihrer Verwendungshäufigkeit unabhängig voneinander auftreten und sich statistisch gegenseitig überdecken.</w:t>
      </w:r>
    </w:p>
    <w:p w14:paraId="60536230" w14:textId="0116162A" w:rsidR="007C0E45" w:rsidRPr="00BA628D" w:rsidRDefault="00B95EDD" w:rsidP="00FB30AD">
      <w:pPr>
        <w:spacing w:beforeLines="50" w:before="200"/>
        <w:rPr>
          <w:color w:val="000000" w:themeColor="text1"/>
          <w:lang w:val="de-DE"/>
        </w:rPr>
      </w:pPr>
      <w:r w:rsidRPr="00BA628D">
        <w:rPr>
          <w:color w:val="000000" w:themeColor="text1"/>
          <w:lang w:val="de-DE"/>
        </w:rPr>
        <w:t xml:space="preserve">Die </w:t>
      </w:r>
      <w:r w:rsidR="00221876" w:rsidRPr="00BA628D">
        <w:rPr>
          <w:color w:val="000000" w:themeColor="text1"/>
          <w:lang w:val="de-DE"/>
        </w:rPr>
        <w:t>Graphik</w:t>
      </w:r>
      <w:r w:rsidRPr="00BA628D">
        <w:rPr>
          <w:color w:val="000000" w:themeColor="text1"/>
          <w:lang w:val="de-DE"/>
        </w:rPr>
        <w:t>en</w:t>
      </w:r>
      <w:r w:rsidR="00221876" w:rsidRPr="00BA628D">
        <w:rPr>
          <w:color w:val="000000" w:themeColor="text1"/>
          <w:lang w:val="de-DE"/>
        </w:rPr>
        <w:t xml:space="preserve"> 2 und 3 zeigen solche Vergleiche, wobei in Graphik 2 häufige Wörter zum Vergleich herangezogen wurden und in Graphik 3 Wörter, deren </w:t>
      </w:r>
      <w:r w:rsidR="00E33890" w:rsidRPr="00BA628D">
        <w:rPr>
          <w:color w:val="000000" w:themeColor="text1"/>
          <w:lang w:val="de-DE"/>
        </w:rPr>
        <w:t>Gesamth</w:t>
      </w:r>
      <w:r w:rsidR="00221876" w:rsidRPr="00BA628D">
        <w:rPr>
          <w:color w:val="000000" w:themeColor="text1"/>
          <w:lang w:val="de-DE"/>
        </w:rPr>
        <w:t>äufigkeit</w:t>
      </w:r>
      <w:r w:rsidR="00911DD3" w:rsidRPr="00BA628D">
        <w:rPr>
          <w:color w:val="000000" w:themeColor="text1"/>
          <w:lang w:val="de-DE"/>
        </w:rPr>
        <w:t xml:space="preserve"> in dem betrachteten </w:t>
      </w:r>
      <w:r w:rsidR="00FB30AD" w:rsidRPr="00BA628D">
        <w:rPr>
          <w:color w:val="000000" w:themeColor="text1"/>
          <w:lang w:val="de-DE"/>
        </w:rPr>
        <w:t>Gesamtz</w:t>
      </w:r>
      <w:r w:rsidR="00E33890" w:rsidRPr="00BA628D">
        <w:rPr>
          <w:color w:val="000000" w:themeColor="text1"/>
          <w:lang w:val="de-DE"/>
        </w:rPr>
        <w:t xml:space="preserve">eitraum </w:t>
      </w:r>
      <w:r w:rsidR="006F02F6" w:rsidRPr="00BA628D">
        <w:rPr>
          <w:color w:val="000000" w:themeColor="text1"/>
          <w:lang w:val="de-DE"/>
        </w:rPr>
        <w:t>etwa gleich</w:t>
      </w:r>
      <w:r w:rsidR="00911DD3" w:rsidRPr="00BA628D">
        <w:rPr>
          <w:color w:val="000000" w:themeColor="text1"/>
          <w:lang w:val="de-DE"/>
        </w:rPr>
        <w:t xml:space="preserve"> groß</w:t>
      </w:r>
      <w:r w:rsidR="006F02F6" w:rsidRPr="00BA628D">
        <w:rPr>
          <w:color w:val="000000" w:themeColor="text1"/>
          <w:lang w:val="de-DE"/>
        </w:rPr>
        <w:t xml:space="preserve"> ist</w:t>
      </w:r>
      <w:r w:rsidR="00911DD3" w:rsidRPr="00BA628D">
        <w:rPr>
          <w:color w:val="000000" w:themeColor="text1"/>
          <w:lang w:val="de-DE"/>
        </w:rPr>
        <w:t xml:space="preserve"> wie die</w:t>
      </w:r>
      <w:r w:rsidR="00C77890" w:rsidRPr="00BA628D">
        <w:rPr>
          <w:color w:val="000000" w:themeColor="text1"/>
          <w:lang w:val="de-DE"/>
        </w:rPr>
        <w:t>jenige</w:t>
      </w:r>
      <w:r w:rsidR="00911DD3" w:rsidRPr="00BA628D">
        <w:rPr>
          <w:color w:val="000000" w:themeColor="text1"/>
          <w:lang w:val="de-DE"/>
        </w:rPr>
        <w:t xml:space="preserve"> des </w:t>
      </w:r>
      <w:r w:rsidR="006F02F6" w:rsidRPr="00BA628D">
        <w:rPr>
          <w:color w:val="000000" w:themeColor="text1"/>
          <w:lang w:val="de-DE"/>
        </w:rPr>
        <w:t>Wortes „Menschenmaterial(s)“</w:t>
      </w:r>
      <w:r w:rsidR="00911DD3" w:rsidRPr="00BA628D">
        <w:rPr>
          <w:color w:val="000000" w:themeColor="text1"/>
          <w:lang w:val="de-DE"/>
        </w:rPr>
        <w:t>.</w:t>
      </w:r>
      <w:r w:rsidR="00911DD3" w:rsidRPr="00BA628D">
        <w:rPr>
          <w:rStyle w:val="a4"/>
          <w:color w:val="000000" w:themeColor="text1"/>
          <w:lang w:val="de-DE"/>
        </w:rPr>
        <w:footnoteReference w:id="47"/>
      </w:r>
      <w:r w:rsidR="00D474C3" w:rsidRPr="00BA628D">
        <w:rPr>
          <w:color w:val="000000" w:themeColor="text1"/>
          <w:lang w:val="de-DE"/>
        </w:rPr>
        <w:t xml:space="preserve"> </w:t>
      </w:r>
      <w:r w:rsidR="009718A3" w:rsidRPr="00BA628D">
        <w:rPr>
          <w:color w:val="000000" w:themeColor="text1"/>
          <w:lang w:val="de-DE"/>
        </w:rPr>
        <w:t xml:space="preserve">Diese beiden unterschiedlichen Wege wurden probeweise </w:t>
      </w:r>
      <w:r w:rsidR="009718A3" w:rsidRPr="00BA628D">
        <w:rPr>
          <w:color w:val="000000" w:themeColor="text1"/>
          <w:lang w:val="de-DE"/>
        </w:rPr>
        <w:lastRenderedPageBreak/>
        <w:t>beschritten</w:t>
      </w:r>
      <w:r w:rsidR="00D474C3" w:rsidRPr="00BA628D">
        <w:rPr>
          <w:color w:val="000000" w:themeColor="text1"/>
          <w:lang w:val="de-DE"/>
        </w:rPr>
        <w:t xml:space="preserve">, </w:t>
      </w:r>
      <w:r w:rsidR="009718A3" w:rsidRPr="00BA628D">
        <w:rPr>
          <w:color w:val="000000" w:themeColor="text1"/>
          <w:lang w:val="de-DE"/>
        </w:rPr>
        <w:t>weil</w:t>
      </w:r>
      <w:r w:rsidR="008B5D8D" w:rsidRPr="00BA628D">
        <w:rPr>
          <w:color w:val="000000" w:themeColor="text1"/>
          <w:lang w:val="de-DE"/>
        </w:rPr>
        <w:t xml:space="preserve"> zwar einerseits bei statistisch häufigen Wörtern der Einfluss zufälliger Faktoren geringer ist, aber andererseits</w:t>
      </w:r>
      <w:r w:rsidR="00D474C3" w:rsidRPr="00BA628D">
        <w:rPr>
          <w:color w:val="000000" w:themeColor="text1"/>
          <w:lang w:val="de-DE"/>
        </w:rPr>
        <w:t xml:space="preserve"> nicht ausgeschlossen werden kann, dass </w:t>
      </w:r>
      <w:r w:rsidR="008B5D8D" w:rsidRPr="00BA628D">
        <w:rPr>
          <w:color w:val="000000" w:themeColor="text1"/>
          <w:lang w:val="de-DE"/>
        </w:rPr>
        <w:t>gerade die Wahl</w:t>
      </w:r>
      <w:r w:rsidR="00D474C3" w:rsidRPr="00BA628D">
        <w:rPr>
          <w:color w:val="000000" w:themeColor="text1"/>
          <w:lang w:val="de-DE"/>
        </w:rPr>
        <w:t xml:space="preserve"> häufiger Wörter das Ergebnis systematisch verzerrt. </w:t>
      </w:r>
      <w:r w:rsidR="009718A3" w:rsidRPr="00BA628D">
        <w:rPr>
          <w:color w:val="000000" w:themeColor="text1"/>
          <w:lang w:val="de-DE"/>
        </w:rPr>
        <w:t xml:space="preserve">Denn </w:t>
      </w:r>
      <w:proofErr w:type="spellStart"/>
      <w:r w:rsidR="009718A3" w:rsidRPr="00BA628D">
        <w:rPr>
          <w:i/>
          <w:color w:val="000000" w:themeColor="text1"/>
          <w:lang w:val="de-DE"/>
        </w:rPr>
        <w:t>google</w:t>
      </w:r>
      <w:proofErr w:type="spellEnd"/>
      <w:r w:rsidR="009718A3" w:rsidRPr="00BA628D">
        <w:rPr>
          <w:i/>
          <w:color w:val="000000" w:themeColor="text1"/>
          <w:lang w:val="de-DE"/>
        </w:rPr>
        <w:t xml:space="preserve"> </w:t>
      </w:r>
      <w:proofErr w:type="spellStart"/>
      <w:r w:rsidR="009718A3" w:rsidRPr="00BA628D">
        <w:rPr>
          <w:i/>
          <w:color w:val="000000" w:themeColor="text1"/>
          <w:lang w:val="de-DE"/>
        </w:rPr>
        <w:t>books</w:t>
      </w:r>
      <w:proofErr w:type="spellEnd"/>
      <w:r w:rsidR="009718A3" w:rsidRPr="00BA628D">
        <w:rPr>
          <w:color w:val="000000" w:themeColor="text1"/>
          <w:lang w:val="de-DE"/>
        </w:rPr>
        <w:t xml:space="preserve"> zählt bei der Ermittlung der Treffer offensichtlich nicht die Anzahl der Belegstellen, sondern die Anzahl der Publikationen, in denen</w:t>
      </w:r>
      <w:r w:rsidR="005F5A99" w:rsidRPr="00BA628D">
        <w:rPr>
          <w:color w:val="000000" w:themeColor="text1"/>
          <w:lang w:val="de-DE"/>
        </w:rPr>
        <w:t xml:space="preserve"> sich</w:t>
      </w:r>
      <w:r w:rsidR="009718A3" w:rsidRPr="00BA628D">
        <w:rPr>
          <w:color w:val="000000" w:themeColor="text1"/>
          <w:lang w:val="de-DE"/>
        </w:rPr>
        <w:t xml:space="preserve"> </w:t>
      </w:r>
      <w:r w:rsidR="005F5A99" w:rsidRPr="00BA628D">
        <w:rPr>
          <w:color w:val="000000" w:themeColor="text1"/>
          <w:lang w:val="de-DE"/>
        </w:rPr>
        <w:t>mindestens eine Belegstelle</w:t>
      </w:r>
      <w:r w:rsidR="009718A3" w:rsidRPr="00BA628D">
        <w:rPr>
          <w:color w:val="000000" w:themeColor="text1"/>
          <w:lang w:val="de-DE"/>
        </w:rPr>
        <w:t xml:space="preserve"> </w:t>
      </w:r>
      <w:r w:rsidR="005F5A99" w:rsidRPr="00BA628D">
        <w:rPr>
          <w:color w:val="000000" w:themeColor="text1"/>
          <w:lang w:val="de-DE"/>
        </w:rPr>
        <w:t>findet</w:t>
      </w:r>
      <w:r w:rsidR="009718A3" w:rsidRPr="00BA628D">
        <w:rPr>
          <w:color w:val="000000" w:themeColor="text1"/>
          <w:lang w:val="de-DE"/>
        </w:rPr>
        <w:t>, unabhängig von der Anzahl der Belegstellen, die innerhalb einer Publikation vorkommen.</w:t>
      </w:r>
      <w:r w:rsidR="00576EE8" w:rsidRPr="00BA628D">
        <w:rPr>
          <w:color w:val="000000" w:themeColor="text1"/>
          <w:lang w:val="de-DE"/>
        </w:rPr>
        <w:t xml:space="preserve"> Würde man also nach einem sehr häufigen deutschen Wort suchen (z.B. „sind“), erhielte man nicht die Häufigkeit dieses Wortes, sondern die Gesamtzahl der deutschsprachigen Publikationen (einschließlich fremdsprachiger Publikationen mit deutschen Zitaten) als Ergebnis.</w:t>
      </w:r>
      <w:r w:rsidR="00576EE8" w:rsidRPr="00BA628D">
        <w:rPr>
          <w:rStyle w:val="a4"/>
          <w:color w:val="000000" w:themeColor="text1"/>
          <w:lang w:val="de-DE"/>
        </w:rPr>
        <w:footnoteReference w:id="48"/>
      </w:r>
      <w:r w:rsidR="00576EE8" w:rsidRPr="00BA628D">
        <w:rPr>
          <w:color w:val="000000" w:themeColor="text1"/>
          <w:lang w:val="de-DE"/>
        </w:rPr>
        <w:t xml:space="preserve"> Je häufiger ein Wort ist</w:t>
      </w:r>
      <w:r w:rsidR="00FB30AD" w:rsidRPr="00BA628D">
        <w:rPr>
          <w:color w:val="000000" w:themeColor="text1"/>
          <w:lang w:val="de-DE"/>
        </w:rPr>
        <w:t>, desto stärker kommt dieser Aspekt zur Geltung.</w:t>
      </w:r>
      <w:r w:rsidR="006607F8" w:rsidRPr="00BA628D">
        <w:rPr>
          <w:color w:val="000000" w:themeColor="text1"/>
          <w:lang w:val="de-DE"/>
        </w:rPr>
        <w:t xml:space="preserve"> Ein mittelhäufiges</w:t>
      </w:r>
      <w:r w:rsidR="007C0E45" w:rsidRPr="00BA628D">
        <w:rPr>
          <w:color w:val="000000" w:themeColor="text1"/>
          <w:lang w:val="de-DE"/>
        </w:rPr>
        <w:t>, nicht fachspezifisches</w:t>
      </w:r>
      <w:r w:rsidR="006607F8" w:rsidRPr="00BA628D">
        <w:rPr>
          <w:color w:val="000000" w:themeColor="text1"/>
          <w:lang w:val="de-DE"/>
        </w:rPr>
        <w:t xml:space="preserve"> Wort </w:t>
      </w:r>
      <w:r w:rsidR="00873475" w:rsidRPr="00BA628D">
        <w:rPr>
          <w:color w:val="000000" w:themeColor="text1"/>
          <w:lang w:val="de-DE"/>
        </w:rPr>
        <w:t>kommt zum Beispiel</w:t>
      </w:r>
      <w:r w:rsidR="006607F8" w:rsidRPr="00BA628D">
        <w:rPr>
          <w:color w:val="000000" w:themeColor="text1"/>
          <w:lang w:val="de-DE"/>
        </w:rPr>
        <w:t xml:space="preserve"> in den meisten umfangreichen Publikati</w:t>
      </w:r>
      <w:r w:rsidR="00873475" w:rsidRPr="00BA628D">
        <w:rPr>
          <w:color w:val="000000" w:themeColor="text1"/>
          <w:lang w:val="de-DE"/>
        </w:rPr>
        <w:t>onen wenigstens einmal vor</w:t>
      </w:r>
      <w:r w:rsidR="006607F8" w:rsidRPr="00BA628D">
        <w:rPr>
          <w:color w:val="000000" w:themeColor="text1"/>
          <w:lang w:val="de-DE"/>
        </w:rPr>
        <w:t>, aber in kürzeren Publikationen nur mit einer im Verhältnis zu seiner Gesamthäufigkeit stehenden Wahrscheinlichkeit.</w:t>
      </w:r>
      <w:r w:rsidR="006633F3" w:rsidRPr="00BA628D">
        <w:rPr>
          <w:color w:val="000000" w:themeColor="text1"/>
          <w:lang w:val="de-DE"/>
        </w:rPr>
        <w:t xml:space="preserve"> </w:t>
      </w:r>
      <w:r w:rsidR="007C0E45" w:rsidRPr="00BA628D">
        <w:rPr>
          <w:color w:val="000000" w:themeColor="text1"/>
          <w:lang w:val="de-DE"/>
        </w:rPr>
        <w:t>Bei einem Wort wie „Menschenmaterial(s)“ gibt es so eine Verzerrung vermutlich kaum, und wenn es sie gäbe, dann träte sie für ähnlich häufige Wörter ebenso auf, so das</w:t>
      </w:r>
      <w:r w:rsidR="00802216" w:rsidRPr="00BA628D">
        <w:rPr>
          <w:color w:val="000000" w:themeColor="text1"/>
          <w:lang w:val="de-DE"/>
        </w:rPr>
        <w:t xml:space="preserve">s wir annehmen können, dass </w:t>
      </w:r>
      <w:r w:rsidR="007C0E45" w:rsidRPr="00BA628D">
        <w:rPr>
          <w:color w:val="000000" w:themeColor="text1"/>
          <w:lang w:val="de-DE"/>
        </w:rPr>
        <w:t xml:space="preserve">Graphik 3 durch eine solche Verzerrung nicht </w:t>
      </w:r>
      <w:r w:rsidR="00802216" w:rsidRPr="00BA628D">
        <w:rPr>
          <w:color w:val="000000" w:themeColor="text1"/>
          <w:lang w:val="de-DE"/>
        </w:rPr>
        <w:t>beeinträchtig</w:t>
      </w:r>
      <w:r w:rsidR="007C0E45" w:rsidRPr="00BA628D">
        <w:rPr>
          <w:color w:val="000000" w:themeColor="text1"/>
          <w:lang w:val="de-DE"/>
        </w:rPr>
        <w:t>t ist.</w:t>
      </w:r>
    </w:p>
    <w:p w14:paraId="0A5D012F" w14:textId="5AA164CE" w:rsidR="00221876" w:rsidRPr="00BA628D" w:rsidRDefault="006633F3" w:rsidP="009A6F44">
      <w:pPr>
        <w:spacing w:beforeLines="50" w:before="200"/>
        <w:rPr>
          <w:color w:val="000000" w:themeColor="text1"/>
          <w:lang w:val="de-DE"/>
        </w:rPr>
      </w:pPr>
      <w:r w:rsidRPr="00BA628D">
        <w:rPr>
          <w:color w:val="000000" w:themeColor="text1"/>
          <w:lang w:val="de-DE"/>
        </w:rPr>
        <w:t xml:space="preserve">Die Daten sind nun auf einer logarithmischen Skala dargestellt, da Häufigkeitsunterschiede so </w:t>
      </w:r>
      <w:r w:rsidR="007C0E45" w:rsidRPr="00BA628D">
        <w:rPr>
          <w:color w:val="000000" w:themeColor="text1"/>
          <w:lang w:val="de-DE"/>
        </w:rPr>
        <w:t xml:space="preserve">bei häufigen wie seltenen Wörtern gleichermaßen </w:t>
      </w:r>
      <w:r w:rsidRPr="00BA628D">
        <w:rPr>
          <w:color w:val="000000" w:themeColor="text1"/>
          <w:lang w:val="de-DE"/>
        </w:rPr>
        <w:t>sichtbar werden. Der Abstand zwischen zwei waagerechten Linien bezeichnet die Verdopplung der Häufigkeit.</w:t>
      </w:r>
      <w:r w:rsidR="00DD1A80" w:rsidRPr="00BA628D">
        <w:rPr>
          <w:color w:val="000000" w:themeColor="text1"/>
          <w:lang w:val="de-DE"/>
        </w:rPr>
        <w:t xml:space="preserve"> Das Zeitraster wurde auf Sechsjahreszeiträume</w:t>
      </w:r>
      <w:r w:rsidR="00084400" w:rsidRPr="00BA628D">
        <w:rPr>
          <w:rStyle w:val="a4"/>
          <w:color w:val="000000" w:themeColor="text1"/>
          <w:lang w:val="de-DE"/>
        </w:rPr>
        <w:footnoteReference w:id="49"/>
      </w:r>
      <w:r w:rsidR="00DD1A80" w:rsidRPr="00BA628D">
        <w:rPr>
          <w:color w:val="000000" w:themeColor="text1"/>
          <w:lang w:val="de-DE"/>
        </w:rPr>
        <w:t xml:space="preserve"> vergröbert, u</w:t>
      </w:r>
      <w:r w:rsidR="007C0E45" w:rsidRPr="00BA628D">
        <w:rPr>
          <w:color w:val="000000" w:themeColor="text1"/>
          <w:lang w:val="de-DE"/>
        </w:rPr>
        <w:t>nd die allerersten Jahre, in denen</w:t>
      </w:r>
      <w:r w:rsidR="00DD1A80" w:rsidRPr="00BA628D">
        <w:rPr>
          <w:color w:val="000000" w:themeColor="text1"/>
          <w:lang w:val="de-DE"/>
        </w:rPr>
        <w:t xml:space="preserve"> nur vereinzelte Belege gefunden wurden, wurden weggelassen.</w:t>
      </w:r>
    </w:p>
    <w:p w14:paraId="0ED23F32" w14:textId="6400C2BC" w:rsidR="00675455" w:rsidRPr="00BA628D" w:rsidRDefault="00BD6FF7" w:rsidP="009A6F44">
      <w:pPr>
        <w:spacing w:beforeLines="50" w:before="200"/>
        <w:rPr>
          <w:color w:val="000000" w:themeColor="text1"/>
          <w:lang w:val="de-DE"/>
        </w:rPr>
      </w:pPr>
      <w:r w:rsidRPr="00BA628D">
        <w:rPr>
          <w:noProof/>
          <w:color w:val="000000" w:themeColor="text1"/>
        </w:rPr>
        <w:lastRenderedPageBreak/>
        <w:drawing>
          <wp:inline distT="0" distB="0" distL="0" distR="0" wp14:anchorId="0C3B96EB" wp14:editId="3AEA51ED">
            <wp:extent cx="5755640" cy="3137535"/>
            <wp:effectExtent l="0" t="0" r="10160" b="120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k 2.png"/>
                    <pic:cNvPicPr/>
                  </pic:nvPicPr>
                  <pic:blipFill>
                    <a:blip r:embed="rId8">
                      <a:extLst>
                        <a:ext uri="{28A0092B-C50C-407E-A947-70E740481C1C}">
                          <a14:useLocalDpi xmlns:a14="http://schemas.microsoft.com/office/drawing/2010/main" val="0"/>
                        </a:ext>
                      </a:extLst>
                    </a:blip>
                    <a:stretch>
                      <a:fillRect/>
                    </a:stretch>
                  </pic:blipFill>
                  <pic:spPr>
                    <a:xfrm>
                      <a:off x="0" y="0"/>
                      <a:ext cx="5755640" cy="3137535"/>
                    </a:xfrm>
                    <a:prstGeom prst="rect">
                      <a:avLst/>
                    </a:prstGeom>
                  </pic:spPr>
                </pic:pic>
              </a:graphicData>
            </a:graphic>
          </wp:inline>
        </w:drawing>
      </w:r>
    </w:p>
    <w:p w14:paraId="5624C673" w14:textId="5D17B158" w:rsidR="004F4806" w:rsidRPr="00BA628D" w:rsidRDefault="00BD6FF7" w:rsidP="009A6F44">
      <w:pPr>
        <w:spacing w:beforeLines="50" w:before="200"/>
        <w:rPr>
          <w:color w:val="000000" w:themeColor="text1"/>
          <w:lang w:val="de-DE"/>
        </w:rPr>
      </w:pPr>
      <w:r w:rsidRPr="00BA628D">
        <w:rPr>
          <w:i/>
          <w:color w:val="000000" w:themeColor="text1"/>
          <w:lang w:val="de-DE"/>
        </w:rPr>
        <w:t xml:space="preserve">Graphik 2: Anzahl der </w:t>
      </w:r>
      <w:r w:rsidR="00974BD0" w:rsidRPr="00BA628D">
        <w:rPr>
          <w:i/>
          <w:color w:val="000000" w:themeColor="text1"/>
          <w:lang w:val="de-DE"/>
        </w:rPr>
        <w:t>Treffer</w:t>
      </w:r>
      <w:r w:rsidRPr="00BA628D">
        <w:rPr>
          <w:i/>
          <w:color w:val="000000" w:themeColor="text1"/>
          <w:lang w:val="de-DE"/>
        </w:rPr>
        <w:t xml:space="preserve"> nach Publikationsjahren für „Menschenmaterial(s)“ und verschiedene häufigere Wörter</w:t>
      </w:r>
    </w:p>
    <w:p w14:paraId="480751EF" w14:textId="0E772769" w:rsidR="0003026D" w:rsidRPr="00BA628D" w:rsidRDefault="00312AE3" w:rsidP="009A6F44">
      <w:pPr>
        <w:spacing w:beforeLines="50" w:before="200"/>
        <w:rPr>
          <w:color w:val="000000" w:themeColor="text1"/>
          <w:lang w:val="de-DE"/>
        </w:rPr>
      </w:pPr>
      <w:r w:rsidRPr="00BA628D">
        <w:rPr>
          <w:noProof/>
          <w:color w:val="000000" w:themeColor="text1"/>
        </w:rPr>
        <w:drawing>
          <wp:inline distT="0" distB="0" distL="0" distR="0" wp14:anchorId="0C2F99BA" wp14:editId="0160B647">
            <wp:extent cx="5755640" cy="2169160"/>
            <wp:effectExtent l="0" t="0" r="1016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k 3.png"/>
                    <pic:cNvPicPr/>
                  </pic:nvPicPr>
                  <pic:blipFill>
                    <a:blip r:embed="rId9">
                      <a:extLst>
                        <a:ext uri="{28A0092B-C50C-407E-A947-70E740481C1C}">
                          <a14:useLocalDpi xmlns:a14="http://schemas.microsoft.com/office/drawing/2010/main" val="0"/>
                        </a:ext>
                      </a:extLst>
                    </a:blip>
                    <a:stretch>
                      <a:fillRect/>
                    </a:stretch>
                  </pic:blipFill>
                  <pic:spPr>
                    <a:xfrm>
                      <a:off x="0" y="0"/>
                      <a:ext cx="5755640" cy="2169160"/>
                    </a:xfrm>
                    <a:prstGeom prst="rect">
                      <a:avLst/>
                    </a:prstGeom>
                  </pic:spPr>
                </pic:pic>
              </a:graphicData>
            </a:graphic>
          </wp:inline>
        </w:drawing>
      </w:r>
    </w:p>
    <w:p w14:paraId="5BDE01BE" w14:textId="7571D28A" w:rsidR="004F4806" w:rsidRPr="00BA628D" w:rsidRDefault="0003026D" w:rsidP="009A6F44">
      <w:pPr>
        <w:spacing w:beforeLines="50" w:before="200"/>
        <w:rPr>
          <w:color w:val="000000" w:themeColor="text1"/>
          <w:lang w:val="de-DE"/>
        </w:rPr>
      </w:pPr>
      <w:r w:rsidRPr="00BA628D">
        <w:rPr>
          <w:i/>
          <w:color w:val="000000" w:themeColor="text1"/>
          <w:lang w:val="de-DE"/>
        </w:rPr>
        <w:t xml:space="preserve">Graphik 3: Anzahl der </w:t>
      </w:r>
      <w:r w:rsidR="00974BD0" w:rsidRPr="00BA628D">
        <w:rPr>
          <w:i/>
          <w:color w:val="000000" w:themeColor="text1"/>
          <w:lang w:val="de-DE"/>
        </w:rPr>
        <w:t>Treffer</w:t>
      </w:r>
      <w:r w:rsidRPr="00BA628D">
        <w:rPr>
          <w:i/>
          <w:color w:val="000000" w:themeColor="text1"/>
          <w:lang w:val="de-DE"/>
        </w:rPr>
        <w:t xml:space="preserve"> nach Publikationsjahren für „Menschenmaterial(s)“ und verschiedene Wörter ähnlicher Häufigkeit</w:t>
      </w:r>
    </w:p>
    <w:p w14:paraId="38EFA168" w14:textId="0CDBB68D" w:rsidR="004E5AF1" w:rsidRPr="00BA628D" w:rsidRDefault="00802EBB" w:rsidP="009A6F44">
      <w:pPr>
        <w:spacing w:beforeLines="50" w:before="200"/>
        <w:rPr>
          <w:color w:val="000000" w:themeColor="text1"/>
          <w:lang w:val="de-DE"/>
        </w:rPr>
      </w:pPr>
      <w:r w:rsidRPr="00BA628D">
        <w:rPr>
          <w:color w:val="000000" w:themeColor="text1"/>
          <w:lang w:val="de-DE"/>
        </w:rPr>
        <w:t xml:space="preserve">An beiden Graphiken </w:t>
      </w:r>
      <w:r w:rsidR="00E26C08" w:rsidRPr="00BA628D">
        <w:rPr>
          <w:color w:val="000000" w:themeColor="text1"/>
          <w:lang w:val="de-DE"/>
        </w:rPr>
        <w:t>erkennt man</w:t>
      </w:r>
      <w:r w:rsidR="004E5AF1" w:rsidRPr="00BA628D">
        <w:rPr>
          <w:color w:val="000000" w:themeColor="text1"/>
          <w:lang w:val="de-DE"/>
        </w:rPr>
        <w:t xml:space="preserve">, dass die Zunahme der </w:t>
      </w:r>
      <w:r w:rsidR="00251EF4" w:rsidRPr="00BA628D">
        <w:rPr>
          <w:color w:val="000000" w:themeColor="text1"/>
          <w:lang w:val="de-DE"/>
        </w:rPr>
        <w:t>Treffer</w:t>
      </w:r>
      <w:r w:rsidR="004E5AF1" w:rsidRPr="00BA628D">
        <w:rPr>
          <w:color w:val="000000" w:themeColor="text1"/>
          <w:lang w:val="de-DE"/>
        </w:rPr>
        <w:t xml:space="preserve"> zwischen etwa 1873 und 1908 und der plötzliche Rückgang danach um mehr als die Hälfte ein Phänomen</w:t>
      </w:r>
      <w:r w:rsidR="003A33C3">
        <w:rPr>
          <w:color w:val="000000" w:themeColor="text1"/>
          <w:lang w:val="de-DE"/>
        </w:rPr>
        <w:t xml:space="preserve"> ist, das</w:t>
      </w:r>
      <w:r w:rsidR="004E5AF1" w:rsidRPr="00BA628D">
        <w:rPr>
          <w:color w:val="000000" w:themeColor="text1"/>
          <w:lang w:val="de-DE"/>
        </w:rPr>
        <w:t xml:space="preserve"> alle Wörter mehr oder weniger betrifft. Ganz grob gesagt verlaufen die Kurven für alle Wörter ab 1873 mit individuellen Schwankungen etwa parallel. Der Anstieg der Häufigkeit für „Menschenmaterial(s)“ bis etwa 1872 findet sich hingegen bei anderen Wörtern nicht.</w:t>
      </w:r>
      <w:r w:rsidR="00151196" w:rsidRPr="00BA628D">
        <w:rPr>
          <w:color w:val="000000" w:themeColor="text1"/>
          <w:lang w:val="de-DE"/>
        </w:rPr>
        <w:t xml:space="preserve"> Offensichtlich bildet dieser Anstieg die allmähliche Einbürgerung dieser Vokabel ab.</w:t>
      </w:r>
    </w:p>
    <w:p w14:paraId="5CAB4BEE" w14:textId="6CE6011A" w:rsidR="0075332E" w:rsidRPr="00BA628D" w:rsidRDefault="00172939" w:rsidP="009A6F44">
      <w:pPr>
        <w:spacing w:beforeLines="50" w:before="200"/>
        <w:rPr>
          <w:color w:val="000000" w:themeColor="text1"/>
          <w:lang w:val="de-DE"/>
        </w:rPr>
      </w:pPr>
      <w:r w:rsidRPr="00BA628D">
        <w:rPr>
          <w:color w:val="000000" w:themeColor="text1"/>
          <w:lang w:val="de-DE"/>
        </w:rPr>
        <w:t xml:space="preserve">Zu einer </w:t>
      </w:r>
      <w:r w:rsidR="004E5AF1" w:rsidRPr="00BA628D">
        <w:rPr>
          <w:color w:val="000000" w:themeColor="text1"/>
          <w:lang w:val="de-DE"/>
        </w:rPr>
        <w:t>differenzierteren Bewertung</w:t>
      </w:r>
      <w:r w:rsidR="00626132" w:rsidRPr="00BA628D">
        <w:rPr>
          <w:color w:val="000000" w:themeColor="text1"/>
          <w:lang w:val="de-DE"/>
        </w:rPr>
        <w:t xml:space="preserve"> kommt man, wenn man die Trefferzahlen</w:t>
      </w:r>
      <w:r w:rsidR="004E5AF1" w:rsidRPr="00BA628D">
        <w:rPr>
          <w:color w:val="000000" w:themeColor="text1"/>
          <w:lang w:val="de-DE"/>
        </w:rPr>
        <w:t xml:space="preserve"> für die einzelnen Wörter in jedem Messzeitraum durch das jeweilige geometrische Mittel</w:t>
      </w:r>
      <w:r w:rsidR="00B879B4" w:rsidRPr="00BA628D">
        <w:rPr>
          <w:rStyle w:val="a4"/>
          <w:color w:val="000000" w:themeColor="text1"/>
          <w:lang w:val="de-DE"/>
        </w:rPr>
        <w:footnoteReference w:id="50"/>
      </w:r>
      <w:r w:rsidR="004E5AF1" w:rsidRPr="00BA628D">
        <w:rPr>
          <w:color w:val="000000" w:themeColor="text1"/>
          <w:lang w:val="de-DE"/>
        </w:rPr>
        <w:t xml:space="preserve"> aus den </w:t>
      </w:r>
      <w:r w:rsidR="00626132" w:rsidRPr="00BA628D">
        <w:rPr>
          <w:color w:val="000000" w:themeColor="text1"/>
          <w:lang w:val="de-DE"/>
        </w:rPr>
        <w:lastRenderedPageBreak/>
        <w:t>Trefferzahlen</w:t>
      </w:r>
      <w:r w:rsidR="004E5AF1" w:rsidRPr="00BA628D">
        <w:rPr>
          <w:color w:val="000000" w:themeColor="text1"/>
          <w:lang w:val="de-DE"/>
        </w:rPr>
        <w:t xml:space="preserve"> der anderen </w:t>
      </w:r>
      <w:r w:rsidR="0075332E" w:rsidRPr="00BA628D">
        <w:rPr>
          <w:color w:val="000000" w:themeColor="text1"/>
          <w:lang w:val="de-DE"/>
        </w:rPr>
        <w:t xml:space="preserve">Wörter für diesen Zeitraum teilt. Dadurch werden die </w:t>
      </w:r>
      <w:r w:rsidR="00AB27BB" w:rsidRPr="00BA628D">
        <w:rPr>
          <w:color w:val="000000" w:themeColor="text1"/>
          <w:lang w:val="de-DE"/>
        </w:rPr>
        <w:t>gemeinsamen Schwankungen aller Werte eliminiert und nur noch die relativen</w:t>
      </w:r>
      <w:r w:rsidR="004D092B" w:rsidRPr="00BA628D">
        <w:rPr>
          <w:rStyle w:val="a4"/>
          <w:color w:val="000000" w:themeColor="text1"/>
          <w:lang w:val="de-DE"/>
        </w:rPr>
        <w:footnoteReference w:id="51"/>
      </w:r>
      <w:r w:rsidR="00AB27BB" w:rsidRPr="00BA628D">
        <w:rPr>
          <w:color w:val="000000" w:themeColor="text1"/>
          <w:lang w:val="de-DE"/>
        </w:rPr>
        <w:t xml:space="preserve"> Häufigkeiten </w:t>
      </w:r>
      <w:r w:rsidR="005310FD" w:rsidRPr="00BA628D">
        <w:rPr>
          <w:color w:val="000000" w:themeColor="text1"/>
          <w:lang w:val="de-DE"/>
        </w:rPr>
        <w:t>sichtbar</w:t>
      </w:r>
      <w:r w:rsidR="005A3ED6" w:rsidRPr="00BA628D">
        <w:rPr>
          <w:color w:val="000000" w:themeColor="text1"/>
          <w:lang w:val="de-DE"/>
        </w:rPr>
        <w:t>.</w:t>
      </w:r>
      <w:r w:rsidR="006178DF" w:rsidRPr="00BA628D">
        <w:rPr>
          <w:color w:val="000000" w:themeColor="text1"/>
          <w:lang w:val="de-DE"/>
        </w:rPr>
        <w:t xml:space="preserve"> Da die Werte nur noch relativ zueinander eine Bedeutung haben, sind auf der y-Achse keine Einheiten mehr angegeben. Der Abstand zwischen den waagerechten Linien bedeutet </w:t>
      </w:r>
      <w:r w:rsidR="009C6516" w:rsidRPr="00BA628D">
        <w:rPr>
          <w:color w:val="000000" w:themeColor="text1"/>
          <w:lang w:val="de-DE"/>
        </w:rPr>
        <w:t>wie</w:t>
      </w:r>
      <w:r w:rsidR="006178DF" w:rsidRPr="00BA628D">
        <w:rPr>
          <w:color w:val="000000" w:themeColor="text1"/>
          <w:lang w:val="de-DE"/>
        </w:rPr>
        <w:t xml:space="preserve"> in</w:t>
      </w:r>
      <w:r w:rsidR="004935A5" w:rsidRPr="00BA628D">
        <w:rPr>
          <w:color w:val="000000" w:themeColor="text1"/>
          <w:lang w:val="de-DE"/>
        </w:rPr>
        <w:t xml:space="preserve"> den</w:t>
      </w:r>
      <w:r w:rsidR="006178DF" w:rsidRPr="00BA628D">
        <w:rPr>
          <w:color w:val="000000" w:themeColor="text1"/>
          <w:lang w:val="de-DE"/>
        </w:rPr>
        <w:t xml:space="preserve"> Graphik</w:t>
      </w:r>
      <w:r w:rsidR="004935A5" w:rsidRPr="00BA628D">
        <w:rPr>
          <w:color w:val="000000" w:themeColor="text1"/>
          <w:lang w:val="de-DE"/>
        </w:rPr>
        <w:t>en</w:t>
      </w:r>
      <w:r w:rsidR="006178DF" w:rsidRPr="00BA628D">
        <w:rPr>
          <w:color w:val="000000" w:themeColor="text1"/>
          <w:lang w:val="de-DE"/>
        </w:rPr>
        <w:t xml:space="preserve"> 2 und 3 eine Veränderung der Häufigkeit um den Faktor 2.</w:t>
      </w:r>
    </w:p>
    <w:p w14:paraId="2C8D9BFB" w14:textId="2825920F" w:rsidR="004C0DF5" w:rsidRPr="00BA628D" w:rsidRDefault="006178DF" w:rsidP="009A6F44">
      <w:pPr>
        <w:spacing w:beforeLines="50" w:before="200"/>
        <w:rPr>
          <w:color w:val="000000" w:themeColor="text1"/>
          <w:lang w:val="de-DE"/>
        </w:rPr>
      </w:pPr>
      <w:r w:rsidRPr="00BA628D">
        <w:rPr>
          <w:noProof/>
          <w:color w:val="000000" w:themeColor="text1"/>
        </w:rPr>
        <w:drawing>
          <wp:inline distT="0" distB="0" distL="0" distR="0" wp14:anchorId="44611B59" wp14:editId="4009868D">
            <wp:extent cx="5755640" cy="3140075"/>
            <wp:effectExtent l="0" t="0" r="1016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k 4.png"/>
                    <pic:cNvPicPr/>
                  </pic:nvPicPr>
                  <pic:blipFill>
                    <a:blip r:embed="rId10">
                      <a:extLst>
                        <a:ext uri="{28A0092B-C50C-407E-A947-70E740481C1C}">
                          <a14:useLocalDpi xmlns:a14="http://schemas.microsoft.com/office/drawing/2010/main" val="0"/>
                        </a:ext>
                      </a:extLst>
                    </a:blip>
                    <a:stretch>
                      <a:fillRect/>
                    </a:stretch>
                  </pic:blipFill>
                  <pic:spPr>
                    <a:xfrm>
                      <a:off x="0" y="0"/>
                      <a:ext cx="5755640" cy="3140075"/>
                    </a:xfrm>
                    <a:prstGeom prst="rect">
                      <a:avLst/>
                    </a:prstGeom>
                  </pic:spPr>
                </pic:pic>
              </a:graphicData>
            </a:graphic>
          </wp:inline>
        </w:drawing>
      </w:r>
    </w:p>
    <w:p w14:paraId="22D86DA3" w14:textId="0997657B" w:rsidR="005A3ED6" w:rsidRPr="00BA628D" w:rsidRDefault="0045079F" w:rsidP="009A6F44">
      <w:pPr>
        <w:spacing w:beforeLines="50" w:before="200"/>
        <w:rPr>
          <w:i/>
          <w:color w:val="000000" w:themeColor="text1"/>
          <w:lang w:val="de-DE"/>
        </w:rPr>
      </w:pPr>
      <w:r w:rsidRPr="00BA628D">
        <w:rPr>
          <w:i/>
          <w:color w:val="000000" w:themeColor="text1"/>
          <w:lang w:val="de-DE"/>
        </w:rPr>
        <w:t>Graphik 4: Anzahl der Treffer nach Publikationsjahren für die Begriffe aus Graphik 2 in Relation zueinander</w:t>
      </w:r>
    </w:p>
    <w:p w14:paraId="51A32869" w14:textId="4DBC5B75" w:rsidR="002A5564" w:rsidRPr="00BA628D" w:rsidRDefault="00312AE3" w:rsidP="009A6F44">
      <w:pPr>
        <w:spacing w:beforeLines="50" w:before="200"/>
        <w:rPr>
          <w:color w:val="000000" w:themeColor="text1"/>
          <w:lang w:val="de-DE"/>
        </w:rPr>
      </w:pPr>
      <w:r w:rsidRPr="00BA628D">
        <w:rPr>
          <w:noProof/>
          <w:color w:val="000000" w:themeColor="text1"/>
        </w:rPr>
        <w:drawing>
          <wp:inline distT="0" distB="0" distL="0" distR="0" wp14:anchorId="4E0D7E74" wp14:editId="29B005CE">
            <wp:extent cx="5755640" cy="1790065"/>
            <wp:effectExtent l="0" t="0" r="1016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k 5.png"/>
                    <pic:cNvPicPr/>
                  </pic:nvPicPr>
                  <pic:blipFill>
                    <a:blip r:embed="rId11">
                      <a:extLst>
                        <a:ext uri="{28A0092B-C50C-407E-A947-70E740481C1C}">
                          <a14:useLocalDpi xmlns:a14="http://schemas.microsoft.com/office/drawing/2010/main" val="0"/>
                        </a:ext>
                      </a:extLst>
                    </a:blip>
                    <a:stretch>
                      <a:fillRect/>
                    </a:stretch>
                  </pic:blipFill>
                  <pic:spPr>
                    <a:xfrm>
                      <a:off x="0" y="0"/>
                      <a:ext cx="5755640" cy="1790065"/>
                    </a:xfrm>
                    <a:prstGeom prst="rect">
                      <a:avLst/>
                    </a:prstGeom>
                  </pic:spPr>
                </pic:pic>
              </a:graphicData>
            </a:graphic>
          </wp:inline>
        </w:drawing>
      </w:r>
    </w:p>
    <w:p w14:paraId="769BB57D" w14:textId="00005A32" w:rsidR="005A3ED6" w:rsidRPr="00BA628D" w:rsidRDefault="00354439" w:rsidP="009A6F44">
      <w:pPr>
        <w:spacing w:beforeLines="50" w:before="200"/>
        <w:rPr>
          <w:color w:val="000000" w:themeColor="text1"/>
          <w:lang w:val="de-DE"/>
        </w:rPr>
      </w:pPr>
      <w:r w:rsidRPr="00BA628D">
        <w:rPr>
          <w:i/>
          <w:color w:val="000000" w:themeColor="text1"/>
          <w:lang w:val="de-DE"/>
        </w:rPr>
        <w:t>Graphik 5: Anzahl der Treffer nach Publikationsjahre</w:t>
      </w:r>
      <w:r w:rsidR="00BB5A88" w:rsidRPr="00BA628D">
        <w:rPr>
          <w:i/>
          <w:color w:val="000000" w:themeColor="text1"/>
          <w:lang w:val="de-DE"/>
        </w:rPr>
        <w:t>n für die Begriffe aus Graphik 3</w:t>
      </w:r>
      <w:r w:rsidRPr="00BA628D">
        <w:rPr>
          <w:i/>
          <w:color w:val="000000" w:themeColor="text1"/>
          <w:lang w:val="de-DE"/>
        </w:rPr>
        <w:t xml:space="preserve"> in Relation zueinander</w:t>
      </w:r>
    </w:p>
    <w:p w14:paraId="1CC06FD3" w14:textId="5F67AAEF" w:rsidR="003A4203" w:rsidRPr="00BA628D" w:rsidRDefault="005A3ED6" w:rsidP="009A6F44">
      <w:pPr>
        <w:spacing w:beforeLines="50" w:before="200"/>
        <w:rPr>
          <w:color w:val="000000" w:themeColor="text1"/>
          <w:lang w:val="de-DE"/>
        </w:rPr>
      </w:pPr>
      <w:r w:rsidRPr="00BA628D">
        <w:rPr>
          <w:color w:val="000000" w:themeColor="text1"/>
          <w:lang w:val="de-DE"/>
        </w:rPr>
        <w:t>Jetzt lässt sich deutl</w:t>
      </w:r>
      <w:r w:rsidR="003A4203" w:rsidRPr="00BA628D">
        <w:rPr>
          <w:color w:val="000000" w:themeColor="text1"/>
          <w:lang w:val="de-DE"/>
        </w:rPr>
        <w:t xml:space="preserve">ich erkennen, dass die </w:t>
      </w:r>
      <w:r w:rsidRPr="00BA628D">
        <w:rPr>
          <w:color w:val="000000" w:themeColor="text1"/>
          <w:lang w:val="de-DE"/>
        </w:rPr>
        <w:t xml:space="preserve">Häufigkeit des Wortes </w:t>
      </w:r>
      <w:r w:rsidR="00B97C2C" w:rsidRPr="00BA628D">
        <w:rPr>
          <w:color w:val="000000" w:themeColor="text1"/>
          <w:lang w:val="de-DE"/>
        </w:rPr>
        <w:t xml:space="preserve">„Menschenmaterial(s)“ </w:t>
      </w:r>
      <w:r w:rsidR="003A4203" w:rsidRPr="00BA628D">
        <w:rPr>
          <w:color w:val="000000" w:themeColor="text1"/>
          <w:lang w:val="de-DE"/>
        </w:rPr>
        <w:t xml:space="preserve">in gedruckten Publikationen nicht nur bis 1908, sondern </w:t>
      </w:r>
      <w:r w:rsidR="00B97C2C" w:rsidRPr="00BA628D">
        <w:rPr>
          <w:color w:val="000000" w:themeColor="text1"/>
          <w:lang w:val="de-DE"/>
        </w:rPr>
        <w:t>bis zum Ersten Weltkrieg kontinuierlich zunimmt</w:t>
      </w:r>
      <w:r w:rsidR="003A4203" w:rsidRPr="00BA628D">
        <w:rPr>
          <w:color w:val="000000" w:themeColor="text1"/>
          <w:lang w:val="de-DE"/>
        </w:rPr>
        <w:t xml:space="preserve"> und danach auf einem etwas niedrigeren Niveau bis zum Zweiten Weltkrieg etwa konstant bleibt. Nach dem Zweiten Weltkrieg wurde das Wort nur noch etwa halb so häufig verwendet. Die übrigen größeren Schwankungen, die an den Graphiken 2 und 3 zu sehen </w:t>
      </w:r>
      <w:r w:rsidR="003A4203" w:rsidRPr="00BA628D">
        <w:rPr>
          <w:color w:val="000000" w:themeColor="text1"/>
          <w:lang w:val="de-DE"/>
        </w:rPr>
        <w:lastRenderedPageBreak/>
        <w:t xml:space="preserve">waren, hängen offensichtlich mit Veränderungen im Datenbestand von </w:t>
      </w:r>
      <w:proofErr w:type="spellStart"/>
      <w:r w:rsidR="003A4203" w:rsidRPr="00BA628D">
        <w:rPr>
          <w:i/>
          <w:color w:val="000000" w:themeColor="text1"/>
          <w:lang w:val="de-DE"/>
        </w:rPr>
        <w:t>google</w:t>
      </w:r>
      <w:proofErr w:type="spellEnd"/>
      <w:r w:rsidR="003A4203" w:rsidRPr="00BA628D">
        <w:rPr>
          <w:i/>
          <w:color w:val="000000" w:themeColor="text1"/>
          <w:lang w:val="de-DE"/>
        </w:rPr>
        <w:t xml:space="preserve"> </w:t>
      </w:r>
      <w:proofErr w:type="spellStart"/>
      <w:r w:rsidR="003A4203" w:rsidRPr="00BA628D">
        <w:rPr>
          <w:i/>
          <w:color w:val="000000" w:themeColor="text1"/>
          <w:lang w:val="de-DE"/>
        </w:rPr>
        <w:t>books</w:t>
      </w:r>
      <w:proofErr w:type="spellEnd"/>
      <w:r w:rsidR="003A4203" w:rsidRPr="00BA628D">
        <w:rPr>
          <w:color w:val="000000" w:themeColor="text1"/>
          <w:lang w:val="de-DE"/>
        </w:rPr>
        <w:t xml:space="preserve"> zusammen und haben mit der Häufigkeit der Verwendung des Wortes nichts zu tun.</w:t>
      </w:r>
    </w:p>
    <w:p w14:paraId="27157069" w14:textId="5FC9E199" w:rsidR="003A4203" w:rsidRPr="00BA628D" w:rsidRDefault="003A4203" w:rsidP="009A6F44">
      <w:pPr>
        <w:spacing w:beforeLines="50" w:before="200"/>
        <w:rPr>
          <w:color w:val="000000" w:themeColor="text1"/>
          <w:lang w:val="de-DE"/>
        </w:rPr>
      </w:pPr>
      <w:r w:rsidRPr="00BA628D">
        <w:rPr>
          <w:color w:val="000000" w:themeColor="text1"/>
          <w:lang w:val="de-DE"/>
        </w:rPr>
        <w:t>Die Tatsache, dass sich die Verwendung unterschiedlicher Vergleichsbegriffe auf das Profil der Kurve für „Menschenmaterial(s)“ kaum auswirkt, ist ein Zeichen dafür, das</w:t>
      </w:r>
      <w:r w:rsidR="00760382" w:rsidRPr="00BA628D">
        <w:rPr>
          <w:color w:val="000000" w:themeColor="text1"/>
          <w:lang w:val="de-DE"/>
        </w:rPr>
        <w:t xml:space="preserve"> wir ein recht belastbares Ergebnis bekommen haben.</w:t>
      </w:r>
    </w:p>
    <w:p w14:paraId="4D375BCF" w14:textId="4F1E1701" w:rsidR="00760382" w:rsidRPr="00BA628D" w:rsidRDefault="00760382" w:rsidP="009A6F44">
      <w:pPr>
        <w:spacing w:beforeLines="50" w:before="200"/>
        <w:rPr>
          <w:color w:val="000000" w:themeColor="text1"/>
          <w:lang w:val="de-DE"/>
        </w:rPr>
      </w:pPr>
      <w:r w:rsidRPr="00BA628D">
        <w:rPr>
          <w:color w:val="000000" w:themeColor="text1"/>
          <w:lang w:val="de-DE"/>
        </w:rPr>
        <w:t>Um nun noch zu überprüfen, ob es sich bei den historischen Veränderungen in der Verwendung dieses Begriffes eher um ein Phänomen der deutschen Geistesgeschichte oder eine internationale Erscheinung handelt, wurde eine ähnliche Untersuchung mit englischen</w:t>
      </w:r>
      <w:r w:rsidRPr="00BA628D">
        <w:rPr>
          <w:rStyle w:val="a4"/>
          <w:color w:val="000000" w:themeColor="text1"/>
          <w:lang w:val="de-DE"/>
        </w:rPr>
        <w:footnoteReference w:id="52"/>
      </w:r>
      <w:r w:rsidRPr="00BA628D">
        <w:rPr>
          <w:color w:val="000000" w:themeColor="text1"/>
          <w:lang w:val="de-DE"/>
        </w:rPr>
        <w:t xml:space="preserve"> Begriffen vorgenommen.</w:t>
      </w:r>
      <w:r w:rsidR="00D67E16" w:rsidRPr="00BA628D">
        <w:rPr>
          <w:color w:val="000000" w:themeColor="text1"/>
          <w:lang w:val="de-DE"/>
        </w:rPr>
        <w:t xml:space="preserve"> </w:t>
      </w:r>
      <w:r w:rsidR="000F31FE" w:rsidRPr="00BA628D">
        <w:rPr>
          <w:color w:val="000000" w:themeColor="text1"/>
          <w:lang w:val="de-DE"/>
        </w:rPr>
        <w:t xml:space="preserve">Vorher konnte </w:t>
      </w:r>
      <w:r w:rsidR="00A35AA3" w:rsidRPr="00BA628D">
        <w:rPr>
          <w:color w:val="000000" w:themeColor="text1"/>
          <w:lang w:val="de-DE"/>
        </w:rPr>
        <w:t xml:space="preserve">der Verfasser </w:t>
      </w:r>
      <w:r w:rsidR="00BD3028" w:rsidRPr="00BA628D">
        <w:rPr>
          <w:color w:val="000000" w:themeColor="text1"/>
          <w:lang w:val="de-DE"/>
        </w:rPr>
        <w:t>an einigen Quellen, die in zwei Sprachen vorlagen</w:t>
      </w:r>
      <w:r w:rsidR="00A35AA3" w:rsidRPr="00BA628D">
        <w:rPr>
          <w:color w:val="000000" w:themeColor="text1"/>
          <w:lang w:val="de-DE"/>
        </w:rPr>
        <w:t>,</w:t>
      </w:r>
      <w:r w:rsidR="00BD3028" w:rsidRPr="00BA628D">
        <w:rPr>
          <w:color w:val="000000" w:themeColor="text1"/>
          <w:lang w:val="de-DE"/>
        </w:rPr>
        <w:t xml:space="preserve"> feststellen,</w:t>
      </w:r>
      <w:r w:rsidR="00A35AA3" w:rsidRPr="00BA628D">
        <w:rPr>
          <w:color w:val="000000" w:themeColor="text1"/>
          <w:lang w:val="de-DE"/>
        </w:rPr>
        <w:t xml:space="preserve"> dass der Ausdruck “human material” in der Regel als Übersetzung des deutschen „Menschenmaterial“ verwendet wird</w:t>
      </w:r>
      <w:r w:rsidR="00BD3028" w:rsidRPr="00BA628D">
        <w:rPr>
          <w:color w:val="000000" w:themeColor="text1"/>
          <w:lang w:val="de-DE"/>
        </w:rPr>
        <w:t>, und umgekehrt</w:t>
      </w:r>
      <w:r w:rsidR="00A35AA3" w:rsidRPr="00BA628D">
        <w:rPr>
          <w:color w:val="000000" w:themeColor="text1"/>
          <w:lang w:val="de-DE"/>
        </w:rPr>
        <w:t>.</w:t>
      </w:r>
      <w:r w:rsidR="00BD3028" w:rsidRPr="00BA628D">
        <w:rPr>
          <w:rStyle w:val="a4"/>
          <w:color w:val="000000" w:themeColor="text1"/>
          <w:lang w:val="de-DE"/>
        </w:rPr>
        <w:footnoteReference w:id="53"/>
      </w:r>
      <w:r w:rsidR="00BD3028" w:rsidRPr="00BA628D">
        <w:rPr>
          <w:color w:val="000000" w:themeColor="text1"/>
          <w:lang w:val="de-DE"/>
        </w:rPr>
        <w:t xml:space="preserve"> Bei der Eingabe in </w:t>
      </w:r>
      <w:proofErr w:type="spellStart"/>
      <w:r w:rsidR="00BD3028" w:rsidRPr="00BA628D">
        <w:rPr>
          <w:i/>
          <w:color w:val="000000" w:themeColor="text1"/>
          <w:lang w:val="de-DE"/>
        </w:rPr>
        <w:t>google</w:t>
      </w:r>
      <w:proofErr w:type="spellEnd"/>
      <w:r w:rsidR="00BD3028" w:rsidRPr="00BA628D">
        <w:rPr>
          <w:i/>
          <w:color w:val="000000" w:themeColor="text1"/>
          <w:lang w:val="de-DE"/>
        </w:rPr>
        <w:t xml:space="preserve"> </w:t>
      </w:r>
      <w:proofErr w:type="spellStart"/>
      <w:r w:rsidR="00BD3028" w:rsidRPr="00BA628D">
        <w:rPr>
          <w:i/>
          <w:color w:val="000000" w:themeColor="text1"/>
          <w:lang w:val="de-DE"/>
        </w:rPr>
        <w:t>books</w:t>
      </w:r>
      <w:proofErr w:type="spellEnd"/>
      <w:r w:rsidR="00BD3028" w:rsidRPr="00BA628D">
        <w:rPr>
          <w:color w:val="000000" w:themeColor="text1"/>
          <w:lang w:val="de-DE"/>
        </w:rPr>
        <w:t xml:space="preserve"> als Suchbegriff muss der Ausdruck in Anführungszeichen gesetzt werden, damit nur Stellen gefunden werden, an denen die beiden Wörter direkt hintereinander und in dieser Reihenfolge auftreten.</w:t>
      </w:r>
      <w:r w:rsidR="00BD3028" w:rsidRPr="00BA628D">
        <w:rPr>
          <w:rStyle w:val="a4"/>
          <w:color w:val="000000" w:themeColor="text1"/>
          <w:lang w:val="de-DE"/>
        </w:rPr>
        <w:footnoteReference w:id="54"/>
      </w:r>
      <w:r w:rsidR="009E0CFD" w:rsidRPr="00BA628D">
        <w:rPr>
          <w:color w:val="000000" w:themeColor="text1"/>
          <w:lang w:val="de-DE"/>
        </w:rPr>
        <w:t xml:space="preserve"> Aufgrund versch</w:t>
      </w:r>
      <w:r w:rsidR="00C47E9F" w:rsidRPr="00BA628D">
        <w:rPr>
          <w:color w:val="000000" w:themeColor="text1"/>
          <w:lang w:val="de-DE"/>
        </w:rPr>
        <w:t xml:space="preserve">iedener Erwägungen konnten </w:t>
      </w:r>
      <w:r w:rsidR="009E0CFD" w:rsidRPr="00BA628D">
        <w:rPr>
          <w:color w:val="000000" w:themeColor="text1"/>
          <w:lang w:val="de-DE"/>
        </w:rPr>
        <w:t xml:space="preserve">bei den Vergleichsbegriffen nicht überall die genauen Äquivalente der deutschen Suchbegriffe verwendet werden. Die Graphiken 6 und 7 </w:t>
      </w:r>
      <w:r w:rsidR="00D837E2" w:rsidRPr="00BA628D">
        <w:rPr>
          <w:color w:val="000000" w:themeColor="text1"/>
          <w:lang w:val="de-DE"/>
        </w:rPr>
        <w:t>sind das</w:t>
      </w:r>
      <w:r w:rsidR="000C7562" w:rsidRPr="00BA628D">
        <w:rPr>
          <w:color w:val="000000" w:themeColor="text1"/>
          <w:lang w:val="de-DE"/>
        </w:rPr>
        <w:t xml:space="preserve"> englische Äquivalent der</w:t>
      </w:r>
      <w:r w:rsidR="009E0CFD" w:rsidRPr="00BA628D">
        <w:rPr>
          <w:color w:val="000000" w:themeColor="text1"/>
          <w:lang w:val="de-DE"/>
        </w:rPr>
        <w:t xml:space="preserve"> Graphiken 2 und 4.</w:t>
      </w:r>
    </w:p>
    <w:p w14:paraId="625C98EF" w14:textId="584C7D65" w:rsidR="002759E1" w:rsidRPr="00BA628D" w:rsidRDefault="007B7DDD" w:rsidP="009A6F44">
      <w:pPr>
        <w:spacing w:beforeLines="50" w:before="200"/>
        <w:rPr>
          <w:color w:val="000000" w:themeColor="text1"/>
          <w:lang w:val="de-DE"/>
        </w:rPr>
      </w:pPr>
      <w:r w:rsidRPr="00BA628D">
        <w:rPr>
          <w:noProof/>
          <w:color w:val="000000" w:themeColor="text1"/>
        </w:rPr>
        <w:drawing>
          <wp:inline distT="0" distB="0" distL="0" distR="0" wp14:anchorId="09735E57" wp14:editId="7F3A63CA">
            <wp:extent cx="5755640" cy="3042285"/>
            <wp:effectExtent l="0" t="0" r="1016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k 6.png"/>
                    <pic:cNvPicPr/>
                  </pic:nvPicPr>
                  <pic:blipFill>
                    <a:blip r:embed="rId12">
                      <a:extLst>
                        <a:ext uri="{28A0092B-C50C-407E-A947-70E740481C1C}">
                          <a14:useLocalDpi xmlns:a14="http://schemas.microsoft.com/office/drawing/2010/main" val="0"/>
                        </a:ext>
                      </a:extLst>
                    </a:blip>
                    <a:stretch>
                      <a:fillRect/>
                    </a:stretch>
                  </pic:blipFill>
                  <pic:spPr>
                    <a:xfrm>
                      <a:off x="0" y="0"/>
                      <a:ext cx="5755640" cy="3042285"/>
                    </a:xfrm>
                    <a:prstGeom prst="rect">
                      <a:avLst/>
                    </a:prstGeom>
                  </pic:spPr>
                </pic:pic>
              </a:graphicData>
            </a:graphic>
          </wp:inline>
        </w:drawing>
      </w:r>
    </w:p>
    <w:p w14:paraId="38AFCF3E" w14:textId="0C6D31A9" w:rsidR="002759E1" w:rsidRPr="00BA628D" w:rsidRDefault="002759E1" w:rsidP="009A6F44">
      <w:pPr>
        <w:spacing w:beforeLines="50" w:before="200"/>
        <w:rPr>
          <w:i/>
          <w:color w:val="000000" w:themeColor="text1"/>
          <w:lang w:val="de-DE"/>
        </w:rPr>
      </w:pPr>
      <w:r w:rsidRPr="00BA628D">
        <w:rPr>
          <w:i/>
          <w:color w:val="000000" w:themeColor="text1"/>
          <w:lang w:val="de-DE"/>
        </w:rPr>
        <w:t>Graphik 6</w:t>
      </w:r>
      <w:r w:rsidR="00B040E2" w:rsidRPr="00BA628D">
        <w:rPr>
          <w:i/>
          <w:color w:val="000000" w:themeColor="text1"/>
          <w:lang w:val="de-DE"/>
        </w:rPr>
        <w:t>: Anzahl der Treffer</w:t>
      </w:r>
      <w:r w:rsidR="004979D1" w:rsidRPr="00BA628D">
        <w:rPr>
          <w:i/>
          <w:color w:val="000000" w:themeColor="text1"/>
          <w:lang w:val="de-DE"/>
        </w:rPr>
        <w:t xml:space="preserve"> nach Publikationsjahren</w:t>
      </w:r>
      <w:r w:rsidR="00B040E2" w:rsidRPr="00BA628D">
        <w:rPr>
          <w:i/>
          <w:color w:val="000000" w:themeColor="text1"/>
          <w:lang w:val="de-DE"/>
        </w:rPr>
        <w:t xml:space="preserve"> für englische Begriffe</w:t>
      </w:r>
    </w:p>
    <w:p w14:paraId="4BAE568A" w14:textId="67809DDE" w:rsidR="002759E1" w:rsidRPr="00BA628D" w:rsidRDefault="00123FD7" w:rsidP="009A6F44">
      <w:pPr>
        <w:spacing w:beforeLines="50" w:before="200"/>
        <w:rPr>
          <w:color w:val="000000" w:themeColor="text1"/>
          <w:lang w:val="de-DE"/>
        </w:rPr>
      </w:pPr>
      <w:r w:rsidRPr="00BA628D">
        <w:rPr>
          <w:noProof/>
          <w:color w:val="000000" w:themeColor="text1"/>
        </w:rPr>
        <w:lastRenderedPageBreak/>
        <w:drawing>
          <wp:inline distT="0" distB="0" distL="0" distR="0" wp14:anchorId="4C352BAF" wp14:editId="7AC93465">
            <wp:extent cx="5755640" cy="3042285"/>
            <wp:effectExtent l="0" t="0" r="1016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k 7.png"/>
                    <pic:cNvPicPr/>
                  </pic:nvPicPr>
                  <pic:blipFill>
                    <a:blip r:embed="rId13">
                      <a:extLst>
                        <a:ext uri="{28A0092B-C50C-407E-A947-70E740481C1C}">
                          <a14:useLocalDpi xmlns:a14="http://schemas.microsoft.com/office/drawing/2010/main" val="0"/>
                        </a:ext>
                      </a:extLst>
                    </a:blip>
                    <a:stretch>
                      <a:fillRect/>
                    </a:stretch>
                  </pic:blipFill>
                  <pic:spPr>
                    <a:xfrm>
                      <a:off x="0" y="0"/>
                      <a:ext cx="5755640" cy="3042285"/>
                    </a:xfrm>
                    <a:prstGeom prst="rect">
                      <a:avLst/>
                    </a:prstGeom>
                  </pic:spPr>
                </pic:pic>
              </a:graphicData>
            </a:graphic>
          </wp:inline>
        </w:drawing>
      </w:r>
    </w:p>
    <w:p w14:paraId="3A934119" w14:textId="1E96DCE5" w:rsidR="002759E1" w:rsidRPr="00BA628D" w:rsidRDefault="00B040E2" w:rsidP="009A6F44">
      <w:pPr>
        <w:spacing w:beforeLines="50" w:before="200"/>
        <w:rPr>
          <w:color w:val="000000" w:themeColor="text1"/>
          <w:lang w:val="de-DE"/>
        </w:rPr>
      </w:pPr>
      <w:r w:rsidRPr="00BA628D">
        <w:rPr>
          <w:i/>
          <w:color w:val="000000" w:themeColor="text1"/>
          <w:lang w:val="de-DE"/>
        </w:rPr>
        <w:t>Graphik 7: Anzahl der Treffer nach Publikationsjahren für die Begriffe aus Graphik 6 in Relation zueinander</w:t>
      </w:r>
    </w:p>
    <w:p w14:paraId="13EBF36A" w14:textId="0C7A079D" w:rsidR="00123FD7" w:rsidRPr="00BA628D" w:rsidRDefault="00123FD7" w:rsidP="009A6F44">
      <w:pPr>
        <w:spacing w:beforeLines="50" w:before="200"/>
        <w:rPr>
          <w:color w:val="000000" w:themeColor="text1"/>
          <w:lang w:val="de-DE"/>
        </w:rPr>
      </w:pPr>
      <w:r w:rsidRPr="00BA628D">
        <w:rPr>
          <w:color w:val="000000" w:themeColor="text1"/>
          <w:lang w:val="de-DE"/>
        </w:rPr>
        <w:t>Obwohl die Graphiken 2 und 6 ziemlich unterschiedlich aussehen, ist das Profil, das sich in Graphik 7 für “</w:t>
      </w:r>
      <w:r w:rsidR="00D837E2" w:rsidRPr="00BA628D">
        <w:rPr>
          <w:color w:val="000000" w:themeColor="text1"/>
          <w:lang w:val="de-DE"/>
        </w:rPr>
        <w:t>human material” zeigt, dem für „Menschenmaterial(s)“</w:t>
      </w:r>
      <w:r w:rsidRPr="00BA628D">
        <w:rPr>
          <w:color w:val="000000" w:themeColor="text1"/>
          <w:lang w:val="de-DE"/>
        </w:rPr>
        <w:t xml:space="preserve"> in Graphik 4 erstaunlich ähnlich</w:t>
      </w:r>
      <w:r w:rsidR="009E236F" w:rsidRPr="00BA628D">
        <w:rPr>
          <w:color w:val="000000" w:themeColor="text1"/>
          <w:lang w:val="de-DE"/>
        </w:rPr>
        <w:t>, und zwar ganz besonders in dem uns hauptsächlich interessierenden mittleren Bereich von 1915 bis 1962, in den der Aufstieg und Fall des Nationalsozialismus fällt</w:t>
      </w:r>
      <w:r w:rsidR="00BA3843" w:rsidRPr="00BA628D">
        <w:rPr>
          <w:color w:val="000000" w:themeColor="text1"/>
          <w:lang w:val="de-DE"/>
        </w:rPr>
        <w:t>.</w:t>
      </w:r>
      <w:r w:rsidR="006177D0" w:rsidRPr="00BA628D">
        <w:rPr>
          <w:color w:val="000000" w:themeColor="text1"/>
          <w:lang w:val="de-DE"/>
        </w:rPr>
        <w:t xml:space="preserve"> </w:t>
      </w:r>
      <w:r w:rsidR="00D837E2" w:rsidRPr="00BA628D">
        <w:rPr>
          <w:color w:val="000000" w:themeColor="text1"/>
          <w:lang w:val="de-DE"/>
        </w:rPr>
        <w:t xml:space="preserve">Das bedeutet, dass die quantitativen Tendenzen des von </w:t>
      </w:r>
      <w:proofErr w:type="spellStart"/>
      <w:r w:rsidR="00D837E2" w:rsidRPr="00BA628D">
        <w:rPr>
          <w:i/>
          <w:color w:val="000000" w:themeColor="text1"/>
          <w:lang w:val="de-DE"/>
        </w:rPr>
        <w:t>google</w:t>
      </w:r>
      <w:proofErr w:type="spellEnd"/>
      <w:r w:rsidR="00D837E2" w:rsidRPr="00BA628D">
        <w:rPr>
          <w:i/>
          <w:color w:val="000000" w:themeColor="text1"/>
          <w:lang w:val="de-DE"/>
        </w:rPr>
        <w:t xml:space="preserve"> </w:t>
      </w:r>
      <w:proofErr w:type="spellStart"/>
      <w:r w:rsidR="00D837E2" w:rsidRPr="00BA628D">
        <w:rPr>
          <w:i/>
          <w:color w:val="000000" w:themeColor="text1"/>
          <w:lang w:val="de-DE"/>
        </w:rPr>
        <w:t>books</w:t>
      </w:r>
      <w:proofErr w:type="spellEnd"/>
      <w:r w:rsidR="00D837E2" w:rsidRPr="00BA628D">
        <w:rPr>
          <w:color w:val="000000" w:themeColor="text1"/>
          <w:lang w:val="de-DE"/>
        </w:rPr>
        <w:t xml:space="preserve"> erschlossenen englischen und deutschen Publikationsmaterials sich deutlich unterscheiden, aber die Veränderung der relativen Häufigkeit von “human material” und „Menschenmaterial(s)“ in Publikationen beider Sprachen eine ähnliche Tendenz zeigt. </w:t>
      </w:r>
      <w:r w:rsidR="006177D0" w:rsidRPr="00BA628D">
        <w:rPr>
          <w:color w:val="000000" w:themeColor="text1"/>
          <w:lang w:val="de-DE"/>
        </w:rPr>
        <w:t>Eine qualitative Interpretation dieser Daten wird im nächsten Kapitel gegeben.</w:t>
      </w:r>
    </w:p>
    <w:p w14:paraId="76A60E29" w14:textId="7C1911AB" w:rsidR="00DE392E" w:rsidRPr="00BA628D" w:rsidRDefault="006177D0" w:rsidP="006177D0">
      <w:pPr>
        <w:spacing w:beforeLines="50" w:before="200"/>
        <w:rPr>
          <w:color w:val="000000" w:themeColor="text1"/>
          <w:lang w:val="de-DE"/>
        </w:rPr>
      </w:pPr>
      <w:r w:rsidRPr="00BA628D">
        <w:rPr>
          <w:color w:val="000000" w:themeColor="text1"/>
          <w:lang w:val="de-DE"/>
        </w:rPr>
        <w:t xml:space="preserve">Zusammenfassend kann also gesagt werden, dass </w:t>
      </w:r>
      <w:proofErr w:type="spellStart"/>
      <w:r w:rsidRPr="00BA628D">
        <w:rPr>
          <w:i/>
          <w:color w:val="000000" w:themeColor="text1"/>
          <w:lang w:val="de-DE"/>
        </w:rPr>
        <w:t>g</w:t>
      </w:r>
      <w:r w:rsidR="00DE392E" w:rsidRPr="00BA628D">
        <w:rPr>
          <w:i/>
          <w:color w:val="000000" w:themeColor="text1"/>
          <w:lang w:val="de-DE"/>
        </w:rPr>
        <w:t>oogle</w:t>
      </w:r>
      <w:proofErr w:type="spellEnd"/>
      <w:r w:rsidR="00DE392E" w:rsidRPr="00BA628D">
        <w:rPr>
          <w:i/>
          <w:color w:val="000000" w:themeColor="text1"/>
          <w:lang w:val="de-DE"/>
        </w:rPr>
        <w:t xml:space="preserve"> </w:t>
      </w:r>
      <w:proofErr w:type="spellStart"/>
      <w:r w:rsidR="00DE392E" w:rsidRPr="00BA628D">
        <w:rPr>
          <w:i/>
          <w:color w:val="000000" w:themeColor="text1"/>
          <w:lang w:val="de-DE"/>
        </w:rPr>
        <w:t>books</w:t>
      </w:r>
      <w:proofErr w:type="spellEnd"/>
      <w:r w:rsidR="00DE392E" w:rsidRPr="00BA628D">
        <w:rPr>
          <w:color w:val="000000" w:themeColor="text1"/>
          <w:lang w:val="de-DE"/>
        </w:rPr>
        <w:t xml:space="preserve"> bei der Anwendung geeigneter statistischer Methoden die Möglichkeit</w:t>
      </w:r>
      <w:r w:rsidRPr="00BA628D">
        <w:rPr>
          <w:color w:val="000000" w:themeColor="text1"/>
          <w:lang w:val="de-DE"/>
        </w:rPr>
        <w:t xml:space="preserve"> bietet</w:t>
      </w:r>
      <w:r w:rsidR="00DE392E" w:rsidRPr="00BA628D">
        <w:rPr>
          <w:color w:val="000000" w:themeColor="text1"/>
          <w:lang w:val="de-DE"/>
        </w:rPr>
        <w:t>, die Veränderung der relativen Häufigkeit von Wörtern im Schrifttum zu untersuchen. Bei der Interpretation dieser relativen Häufigkeiten ist jedoch wiederum Vorsicht geboten. Erfasst werden ja nur die Publikationsjahre, nicht die Jahre, in denen die Texte geschrieben wurden</w:t>
      </w:r>
      <w:r w:rsidR="00A905C2" w:rsidRPr="00BA628D">
        <w:rPr>
          <w:color w:val="000000" w:themeColor="text1"/>
          <w:lang w:val="de-DE"/>
        </w:rPr>
        <w:t xml:space="preserve">, und es wird nicht danach unterschieden, ob ein Autor das Wort aus eigener Entscheidung verwendete oder </w:t>
      </w:r>
      <w:r w:rsidR="00244996" w:rsidRPr="00BA628D">
        <w:rPr>
          <w:color w:val="000000" w:themeColor="text1"/>
          <w:lang w:val="de-DE"/>
        </w:rPr>
        <w:t>nur eine Quelle zitierte, in der es vorkam</w:t>
      </w:r>
      <w:r w:rsidR="00DE392E" w:rsidRPr="00BA628D">
        <w:rPr>
          <w:color w:val="000000" w:themeColor="text1"/>
          <w:lang w:val="de-DE"/>
        </w:rPr>
        <w:t xml:space="preserve">. </w:t>
      </w:r>
      <w:r w:rsidR="00404CB5" w:rsidRPr="00BA628D">
        <w:rPr>
          <w:color w:val="000000" w:themeColor="text1"/>
          <w:lang w:val="de-DE"/>
        </w:rPr>
        <w:t xml:space="preserve">Die Verwendungshäufigkeit von </w:t>
      </w:r>
      <w:r w:rsidR="00DE392E" w:rsidRPr="00BA628D">
        <w:rPr>
          <w:color w:val="000000" w:themeColor="text1"/>
          <w:lang w:val="de-DE"/>
        </w:rPr>
        <w:t>„Menschenmaterial</w:t>
      </w:r>
      <w:r w:rsidR="00404CB5" w:rsidRPr="00BA628D">
        <w:rPr>
          <w:color w:val="000000" w:themeColor="text1"/>
          <w:lang w:val="de-DE"/>
        </w:rPr>
        <w:t>(s)</w:t>
      </w:r>
      <w:r w:rsidR="00DE392E" w:rsidRPr="00BA628D">
        <w:rPr>
          <w:color w:val="000000" w:themeColor="text1"/>
          <w:lang w:val="de-DE"/>
        </w:rPr>
        <w:t>“</w:t>
      </w:r>
      <w:r w:rsidR="00404CB5" w:rsidRPr="00BA628D">
        <w:rPr>
          <w:color w:val="000000" w:themeColor="text1"/>
          <w:lang w:val="de-DE"/>
        </w:rPr>
        <w:t xml:space="preserve"> nach dem Zweiten Weltkrieg ist mindestens teilweise</w:t>
      </w:r>
      <w:r w:rsidR="00C85978" w:rsidRPr="00BA628D">
        <w:rPr>
          <w:color w:val="000000" w:themeColor="text1"/>
          <w:lang w:val="de-DE"/>
        </w:rPr>
        <w:t>, vielleicht sogar zum größten Teil</w:t>
      </w:r>
      <w:r w:rsidR="00646030" w:rsidRPr="00BA628D">
        <w:rPr>
          <w:color w:val="000000" w:themeColor="text1"/>
          <w:lang w:val="de-DE"/>
        </w:rPr>
        <w:t>,</w:t>
      </w:r>
      <w:r w:rsidR="00404CB5" w:rsidRPr="00BA628D">
        <w:rPr>
          <w:color w:val="000000" w:themeColor="text1"/>
          <w:lang w:val="de-DE"/>
        </w:rPr>
        <w:t xml:space="preserve"> auf die Neupublikation und das Zitieren </w:t>
      </w:r>
      <w:r w:rsidR="00B93E29" w:rsidRPr="00BA628D">
        <w:rPr>
          <w:color w:val="000000" w:themeColor="text1"/>
          <w:lang w:val="de-DE"/>
        </w:rPr>
        <w:t>von</w:t>
      </w:r>
      <w:r w:rsidR="00404CB5" w:rsidRPr="00BA628D">
        <w:rPr>
          <w:color w:val="000000" w:themeColor="text1"/>
          <w:lang w:val="de-DE"/>
        </w:rPr>
        <w:t xml:space="preserve"> Texte</w:t>
      </w:r>
      <w:r w:rsidR="00B93E29" w:rsidRPr="00BA628D">
        <w:rPr>
          <w:color w:val="000000" w:themeColor="text1"/>
          <w:lang w:val="de-DE"/>
        </w:rPr>
        <w:t>n</w:t>
      </w:r>
      <w:r w:rsidR="00404CB5" w:rsidRPr="00BA628D">
        <w:rPr>
          <w:color w:val="000000" w:themeColor="text1"/>
          <w:lang w:val="de-DE"/>
        </w:rPr>
        <w:t xml:space="preserve"> zurückzuführen. Ein Extrembeispiel ist der in Graphik 1 sichtbare </w:t>
      </w:r>
      <w:r w:rsidR="005C5D7E" w:rsidRPr="00BA628D">
        <w:rPr>
          <w:color w:val="000000" w:themeColor="text1"/>
          <w:lang w:val="de-DE"/>
        </w:rPr>
        <w:t xml:space="preserve">Ausreißer im Jahr 2003. Wenn man einige der Fundstellen konkret aufruft, sieht man schnell, dass dort häufig ein neuerschienenes Buch zitiert wird, </w:t>
      </w:r>
      <w:r w:rsidR="000F7F2B" w:rsidRPr="00BA628D">
        <w:rPr>
          <w:color w:val="000000" w:themeColor="text1"/>
          <w:lang w:val="de-DE"/>
        </w:rPr>
        <w:t>dessen Titel das Wort enthält</w:t>
      </w:r>
      <w:r w:rsidR="00220CB5" w:rsidRPr="00BA628D">
        <w:rPr>
          <w:color w:val="000000" w:themeColor="text1"/>
          <w:lang w:val="de-DE"/>
        </w:rPr>
        <w:t xml:space="preserve"> und das offensichtlich ein großes Echo fand</w:t>
      </w:r>
      <w:r w:rsidR="000F7F2B" w:rsidRPr="00BA628D">
        <w:rPr>
          <w:color w:val="000000" w:themeColor="text1"/>
          <w:lang w:val="de-DE"/>
        </w:rPr>
        <w:t>.</w:t>
      </w:r>
      <w:r w:rsidR="00466A79" w:rsidRPr="00BA628D">
        <w:rPr>
          <w:rStyle w:val="a4"/>
          <w:color w:val="000000" w:themeColor="text1"/>
          <w:lang w:val="de-DE"/>
        </w:rPr>
        <w:footnoteReference w:id="55"/>
      </w:r>
      <w:r w:rsidR="00220CB5" w:rsidRPr="00BA628D">
        <w:rPr>
          <w:color w:val="000000" w:themeColor="text1"/>
          <w:lang w:val="de-DE"/>
        </w:rPr>
        <w:t xml:space="preserve"> In dem Buch selbst geht es kaum um „Menschenmaterial“, so dass das Wort, wenn es als Zitatnachweis im Titel vorkommt, gewissermaßen „ohne Bedeutung“ nur zufällig gedruckt erscheint. Wenn man den Suchbefehl so modifiziert, dass Publikationen ausgeschlossen werden, in denen der Name des Autors „</w:t>
      </w:r>
      <w:proofErr w:type="spellStart"/>
      <w:r w:rsidR="00220CB5" w:rsidRPr="00BA628D">
        <w:rPr>
          <w:color w:val="000000" w:themeColor="text1"/>
          <w:lang w:val="de-DE"/>
        </w:rPr>
        <w:t>Rass</w:t>
      </w:r>
      <w:proofErr w:type="spellEnd"/>
      <w:r w:rsidR="00220CB5" w:rsidRPr="00BA628D">
        <w:rPr>
          <w:color w:val="000000" w:themeColor="text1"/>
          <w:lang w:val="de-DE"/>
        </w:rPr>
        <w:t>“ vorkommt, fällt auch der statistische Ausreißer weg.</w:t>
      </w:r>
    </w:p>
    <w:p w14:paraId="176565F0" w14:textId="77777777" w:rsidR="009576CB" w:rsidRPr="00BA628D" w:rsidRDefault="009576CB" w:rsidP="006177D0">
      <w:pPr>
        <w:spacing w:beforeLines="50" w:before="200"/>
        <w:rPr>
          <w:color w:val="000000" w:themeColor="text1"/>
          <w:lang w:val="de-DE"/>
        </w:rPr>
      </w:pPr>
    </w:p>
    <w:p w14:paraId="640931C6" w14:textId="1A89ACD8" w:rsidR="0021668A" w:rsidRPr="00BA628D" w:rsidRDefault="00603D75" w:rsidP="00C61F5F">
      <w:pPr>
        <w:spacing w:beforeLines="50" w:before="200"/>
        <w:rPr>
          <w:color w:val="000000" w:themeColor="text1"/>
          <w:u w:val="single"/>
          <w:lang w:val="de-DE"/>
        </w:rPr>
      </w:pPr>
      <w:r w:rsidRPr="00BA628D">
        <w:rPr>
          <w:color w:val="000000" w:themeColor="text1"/>
          <w:u w:val="single"/>
          <w:lang w:val="de-DE"/>
        </w:rPr>
        <w:t>4</w:t>
      </w:r>
      <w:r w:rsidR="0025240E" w:rsidRPr="00BA628D">
        <w:rPr>
          <w:color w:val="000000" w:themeColor="text1"/>
          <w:u w:val="single"/>
          <w:lang w:val="de-DE"/>
        </w:rPr>
        <w:t>. Der Mensch als Material</w:t>
      </w:r>
    </w:p>
    <w:p w14:paraId="6C3D9B93" w14:textId="408ADB80" w:rsidR="0085656F" w:rsidRPr="00BA628D" w:rsidRDefault="00F8019D" w:rsidP="00F8019D">
      <w:pPr>
        <w:spacing w:beforeLines="50" w:before="200"/>
        <w:rPr>
          <w:color w:val="000000" w:themeColor="text1"/>
          <w:lang w:val="de-DE"/>
        </w:rPr>
      </w:pPr>
      <w:r w:rsidRPr="00BA628D">
        <w:rPr>
          <w:color w:val="000000" w:themeColor="text1"/>
          <w:lang w:val="de-DE"/>
        </w:rPr>
        <w:t>Das Wort „Menschenmaterial“ wurde im Jahre 200</w:t>
      </w:r>
      <w:r w:rsidR="00A23C55" w:rsidRPr="00BA628D">
        <w:rPr>
          <w:color w:val="000000" w:themeColor="text1"/>
          <w:lang w:val="de-DE"/>
        </w:rPr>
        <w:t>0</w:t>
      </w:r>
      <w:r w:rsidRPr="00BA628D">
        <w:rPr>
          <w:color w:val="000000" w:themeColor="text1"/>
          <w:lang w:val="de-DE"/>
        </w:rPr>
        <w:t xml:space="preserve"> von einer Jury, die seit 1991 aufgrund von Vorschlägen aus der Öffentlichkeit jedes Jahr ein „Unwort des Jahres“ </w:t>
      </w:r>
      <w:r w:rsidR="00A327AF" w:rsidRPr="00BA628D">
        <w:rPr>
          <w:color w:val="000000" w:themeColor="text1"/>
          <w:lang w:val="de-DE"/>
        </w:rPr>
        <w:t>wählt</w:t>
      </w:r>
      <w:r w:rsidRPr="00BA628D">
        <w:rPr>
          <w:color w:val="000000" w:themeColor="text1"/>
          <w:lang w:val="de-DE"/>
        </w:rPr>
        <w:t>, zum „Unwort des 20. Jahrhunderts“ gekürt.</w:t>
      </w:r>
      <w:r w:rsidR="00461978" w:rsidRPr="00BA628D">
        <w:rPr>
          <w:color w:val="000000" w:themeColor="text1"/>
          <w:lang w:val="de-DE"/>
        </w:rPr>
        <w:t xml:space="preserve"> Es ist demnach bisher überhaupt das einzige deu</w:t>
      </w:r>
      <w:r w:rsidR="00495D29" w:rsidRPr="00BA628D">
        <w:rPr>
          <w:color w:val="000000" w:themeColor="text1"/>
          <w:lang w:val="de-DE"/>
        </w:rPr>
        <w:t xml:space="preserve">tsche Wort, </w:t>
      </w:r>
      <w:r w:rsidR="008D241F" w:rsidRPr="00BA628D">
        <w:rPr>
          <w:color w:val="000000" w:themeColor="text1"/>
          <w:lang w:val="de-DE"/>
        </w:rPr>
        <w:t>das als</w:t>
      </w:r>
      <w:r w:rsidR="009D4073" w:rsidRPr="00BA628D">
        <w:rPr>
          <w:color w:val="000000" w:themeColor="text1"/>
          <w:lang w:val="de-DE"/>
        </w:rPr>
        <w:t xml:space="preserve"> „Unworts ein</w:t>
      </w:r>
      <w:r w:rsidR="00461978" w:rsidRPr="00BA628D">
        <w:rPr>
          <w:color w:val="000000" w:themeColor="text1"/>
          <w:lang w:val="de-DE"/>
        </w:rPr>
        <w:t xml:space="preserve">es Jahrhunderts“ </w:t>
      </w:r>
      <w:r w:rsidR="008D241F" w:rsidRPr="00BA628D">
        <w:rPr>
          <w:color w:val="000000" w:themeColor="text1"/>
          <w:lang w:val="de-DE"/>
        </w:rPr>
        <w:t>gebrandmarkt</w:t>
      </w:r>
      <w:r w:rsidR="00461978" w:rsidRPr="00BA628D">
        <w:rPr>
          <w:color w:val="000000" w:themeColor="text1"/>
          <w:lang w:val="de-DE"/>
        </w:rPr>
        <w:t xml:space="preserve"> wurde.</w:t>
      </w:r>
      <w:r w:rsidRPr="00BA628D">
        <w:rPr>
          <w:color w:val="000000" w:themeColor="text1"/>
          <w:lang w:val="de-DE"/>
        </w:rPr>
        <w:t xml:space="preserve"> In der Begründung der aus vier Sprachwissenschaftlern und zwei „Vertretern der öffentlichen Sprachpraxis“</w:t>
      </w:r>
      <w:r w:rsidRPr="00BA628D">
        <w:rPr>
          <w:rStyle w:val="a4"/>
          <w:color w:val="000000" w:themeColor="text1"/>
          <w:lang w:val="de-DE"/>
        </w:rPr>
        <w:footnoteReference w:id="56"/>
      </w:r>
      <w:r w:rsidRPr="00BA628D">
        <w:rPr>
          <w:color w:val="000000" w:themeColor="text1"/>
          <w:lang w:val="de-DE"/>
        </w:rPr>
        <w:t xml:space="preserve"> bestehenden Jury heißt es unter anderem, dass der Begriff </w:t>
      </w:r>
      <w:r w:rsidRPr="00BA628D">
        <w:rPr>
          <w:i/>
          <w:color w:val="000000" w:themeColor="text1"/>
          <w:lang w:val="de-DE"/>
        </w:rPr>
        <w:t>Menschenmaterial</w:t>
      </w:r>
      <w:r w:rsidRPr="00BA628D">
        <w:rPr>
          <w:color w:val="000000" w:themeColor="text1"/>
          <w:lang w:val="de-DE"/>
        </w:rPr>
        <w:t xml:space="preserve"> zwar schon im 19. Jahrhundert aufgekommen sei, dass er „aber im 20. Jahrhundert seine besonders zynische Bedeutung gewonnen [habe], nicht zuletzt als Umschreibung von Menschen, die als S</w:t>
      </w:r>
      <w:r w:rsidR="00BC216D" w:rsidRPr="00BA628D">
        <w:rPr>
          <w:color w:val="000000" w:themeColor="text1"/>
          <w:lang w:val="de-DE"/>
        </w:rPr>
        <w:t xml:space="preserve">oldaten im </w:t>
      </w:r>
      <w:r w:rsidR="004C4825" w:rsidRPr="00BA628D">
        <w:rPr>
          <w:color w:val="000000" w:themeColor="text1"/>
          <w:lang w:val="de-DE"/>
        </w:rPr>
        <w:t>I</w:t>
      </w:r>
      <w:r w:rsidR="00BC216D" w:rsidRPr="00BA628D">
        <w:rPr>
          <w:color w:val="000000" w:themeColor="text1"/>
          <w:lang w:val="de-DE"/>
        </w:rPr>
        <w:t xml:space="preserve">. und </w:t>
      </w:r>
      <w:r w:rsidR="004C4825" w:rsidRPr="00BA628D">
        <w:rPr>
          <w:color w:val="000000" w:themeColor="text1"/>
          <w:lang w:val="de-DE"/>
        </w:rPr>
        <w:t>II</w:t>
      </w:r>
      <w:r w:rsidR="00BC216D" w:rsidRPr="00BA628D">
        <w:rPr>
          <w:color w:val="000000" w:themeColor="text1"/>
          <w:lang w:val="de-DE"/>
        </w:rPr>
        <w:t>. Weltkrieg ,verbraucht‘</w:t>
      </w:r>
      <w:r w:rsidRPr="00BA628D">
        <w:rPr>
          <w:color w:val="000000" w:themeColor="text1"/>
          <w:lang w:val="de-DE"/>
        </w:rPr>
        <w:t xml:space="preserve"> wurden“</w:t>
      </w:r>
      <w:r w:rsidRPr="00BA628D">
        <w:rPr>
          <w:rStyle w:val="a4"/>
          <w:color w:val="000000" w:themeColor="text1"/>
          <w:lang w:val="de-DE"/>
        </w:rPr>
        <w:footnoteReference w:id="57"/>
      </w:r>
      <w:r w:rsidRPr="00BA628D">
        <w:rPr>
          <w:color w:val="000000" w:themeColor="text1"/>
          <w:lang w:val="de-DE"/>
        </w:rPr>
        <w:t xml:space="preserve">. </w:t>
      </w:r>
      <w:r w:rsidR="00263090" w:rsidRPr="00BA628D">
        <w:rPr>
          <w:color w:val="000000" w:themeColor="text1"/>
          <w:lang w:val="de-DE"/>
        </w:rPr>
        <w:t>Auch wenn die Nationalsozialisten</w:t>
      </w:r>
      <w:r w:rsidRPr="00BA628D">
        <w:rPr>
          <w:color w:val="000000" w:themeColor="text1"/>
          <w:lang w:val="de-DE"/>
        </w:rPr>
        <w:t xml:space="preserve"> in dieser Begründung nicht explizit </w:t>
      </w:r>
      <w:r w:rsidR="00263090" w:rsidRPr="00BA628D">
        <w:rPr>
          <w:color w:val="000000" w:themeColor="text1"/>
          <w:lang w:val="de-DE"/>
        </w:rPr>
        <w:t xml:space="preserve">genannt sind, sind sie als Vertreter einer Kriegsideologie, die unmittelbar den </w:t>
      </w:r>
      <w:r w:rsidR="00EA0CB5" w:rsidRPr="00BA628D">
        <w:rPr>
          <w:color w:val="000000" w:themeColor="text1"/>
          <w:lang w:val="de-DE"/>
        </w:rPr>
        <w:t>Zweiten Weltkrieg verursacht haben</w:t>
      </w:r>
      <w:r w:rsidR="00263090" w:rsidRPr="00BA628D">
        <w:rPr>
          <w:color w:val="000000" w:themeColor="text1"/>
          <w:lang w:val="de-DE"/>
        </w:rPr>
        <w:t xml:space="preserve">, selbstverständlich einer der Hauptangeklagten dieser </w:t>
      </w:r>
      <w:r w:rsidR="00A327AF" w:rsidRPr="00BA628D">
        <w:rPr>
          <w:color w:val="000000" w:themeColor="text1"/>
          <w:lang w:val="de-DE"/>
        </w:rPr>
        <w:t>Juryentscheidung</w:t>
      </w:r>
      <w:r w:rsidR="0085656F" w:rsidRPr="00BA628D">
        <w:rPr>
          <w:color w:val="000000" w:themeColor="text1"/>
          <w:lang w:val="de-DE"/>
        </w:rPr>
        <w:t>.</w:t>
      </w:r>
    </w:p>
    <w:p w14:paraId="287AF2E8" w14:textId="5AD67754" w:rsidR="006976E9" w:rsidRPr="00BA628D" w:rsidRDefault="0085656F" w:rsidP="00151C8C">
      <w:pPr>
        <w:spacing w:beforeLines="50" w:before="200"/>
        <w:rPr>
          <w:color w:val="000000" w:themeColor="text1"/>
          <w:lang w:val="de-DE"/>
        </w:rPr>
      </w:pPr>
      <w:r w:rsidRPr="00BA628D">
        <w:rPr>
          <w:color w:val="000000" w:themeColor="text1"/>
          <w:lang w:val="de-DE"/>
        </w:rPr>
        <w:t xml:space="preserve">Ob diese Wortwahl </w:t>
      </w:r>
      <w:r w:rsidR="004356F4" w:rsidRPr="00BA628D">
        <w:rPr>
          <w:color w:val="000000" w:themeColor="text1"/>
          <w:lang w:val="de-DE"/>
        </w:rPr>
        <w:t>unter</w:t>
      </w:r>
      <w:r w:rsidRPr="00BA628D">
        <w:rPr>
          <w:color w:val="000000" w:themeColor="text1"/>
          <w:lang w:val="de-DE"/>
        </w:rPr>
        <w:t xml:space="preserve"> dem Gesichtspunkt eines geschichtsbewussten Rückblickes</w:t>
      </w:r>
      <w:r w:rsidR="009A6B57" w:rsidRPr="00BA628D">
        <w:rPr>
          <w:color w:val="000000" w:themeColor="text1"/>
          <w:lang w:val="de-DE"/>
        </w:rPr>
        <w:t xml:space="preserve"> auf das 20. Jahrhundert</w:t>
      </w:r>
      <w:r w:rsidRPr="00BA628D">
        <w:rPr>
          <w:color w:val="000000" w:themeColor="text1"/>
          <w:lang w:val="de-DE"/>
        </w:rPr>
        <w:t xml:space="preserve"> </w:t>
      </w:r>
      <w:r w:rsidR="009A6B57" w:rsidRPr="00BA628D">
        <w:rPr>
          <w:color w:val="000000" w:themeColor="text1"/>
          <w:lang w:val="de-DE"/>
        </w:rPr>
        <w:t xml:space="preserve">glücklich war, sei einmal dahingestellt; sicher ist, dass sie sehr leicht missverstanden werden kann. Denn </w:t>
      </w:r>
      <w:r w:rsidR="00B71FBC" w:rsidRPr="00BA628D">
        <w:rPr>
          <w:color w:val="000000" w:themeColor="text1"/>
          <w:lang w:val="de-DE"/>
        </w:rPr>
        <w:t>der größte</w:t>
      </w:r>
      <w:r w:rsidR="009A6B57" w:rsidRPr="00BA628D">
        <w:rPr>
          <w:color w:val="000000" w:themeColor="text1"/>
          <w:lang w:val="de-DE"/>
        </w:rPr>
        <w:t xml:space="preserve"> Makel der deutschen Geschichte des 20. Jahrhunderts ist</w:t>
      </w:r>
      <w:r w:rsidR="00AA347C" w:rsidRPr="00BA628D">
        <w:rPr>
          <w:color w:val="000000" w:themeColor="text1"/>
          <w:lang w:val="de-DE"/>
        </w:rPr>
        <w:t xml:space="preserve"> ja</w:t>
      </w:r>
      <w:r w:rsidR="006976E9" w:rsidRPr="00BA628D">
        <w:rPr>
          <w:color w:val="000000" w:themeColor="text1"/>
          <w:lang w:val="de-DE"/>
        </w:rPr>
        <w:t xml:space="preserve"> nicht, dass</w:t>
      </w:r>
      <w:r w:rsidR="00F048F6" w:rsidRPr="00BA628D">
        <w:rPr>
          <w:color w:val="000000" w:themeColor="text1"/>
          <w:lang w:val="de-DE"/>
        </w:rPr>
        <w:t xml:space="preserve"> </w:t>
      </w:r>
      <w:r w:rsidR="00FB328E" w:rsidRPr="00BA628D">
        <w:rPr>
          <w:color w:val="000000" w:themeColor="text1"/>
          <w:lang w:val="de-DE"/>
        </w:rPr>
        <w:t>mehr Menschen als in anderen Jahrhunderten für militärische Ziele geopfert wurden</w:t>
      </w:r>
      <w:r w:rsidR="006976E9" w:rsidRPr="00BA628D">
        <w:rPr>
          <w:color w:val="000000" w:themeColor="text1"/>
          <w:lang w:val="de-DE"/>
        </w:rPr>
        <w:t>, sondern</w:t>
      </w:r>
      <w:r w:rsidR="009A6B57" w:rsidRPr="00BA628D">
        <w:rPr>
          <w:color w:val="000000" w:themeColor="text1"/>
          <w:lang w:val="de-DE"/>
        </w:rPr>
        <w:t xml:space="preserve"> </w:t>
      </w:r>
      <w:r w:rsidR="006976E9" w:rsidRPr="00BA628D">
        <w:rPr>
          <w:color w:val="000000" w:themeColor="text1"/>
          <w:lang w:val="de-DE"/>
        </w:rPr>
        <w:t>dass</w:t>
      </w:r>
      <w:r w:rsidR="00AA347C" w:rsidRPr="00BA628D">
        <w:rPr>
          <w:color w:val="000000" w:themeColor="text1"/>
          <w:lang w:val="de-DE"/>
        </w:rPr>
        <w:t xml:space="preserve"> in geplanten Massenvernichtungsaktionen</w:t>
      </w:r>
      <w:r w:rsidR="009A6B57" w:rsidRPr="00BA628D">
        <w:rPr>
          <w:color w:val="000000" w:themeColor="text1"/>
          <w:lang w:val="de-DE"/>
        </w:rPr>
        <w:t xml:space="preserve"> Millionen wehrloser Angehöriger von Volksgruppen</w:t>
      </w:r>
      <w:r w:rsidR="009C03E3" w:rsidRPr="00BA628D">
        <w:rPr>
          <w:color w:val="000000" w:themeColor="text1"/>
          <w:lang w:val="de-DE"/>
        </w:rPr>
        <w:t xml:space="preserve"> umgebracht wurden</w:t>
      </w:r>
      <w:r w:rsidR="009A6B57" w:rsidRPr="00BA628D">
        <w:rPr>
          <w:color w:val="000000" w:themeColor="text1"/>
          <w:lang w:val="de-DE"/>
        </w:rPr>
        <w:t>, denen man die Menschenwürde nicht zue</w:t>
      </w:r>
      <w:r w:rsidR="00DC5722" w:rsidRPr="00BA628D">
        <w:rPr>
          <w:color w:val="000000" w:themeColor="text1"/>
          <w:lang w:val="de-DE"/>
        </w:rPr>
        <w:t xml:space="preserve">rkannte, die also </w:t>
      </w:r>
      <w:r w:rsidR="009C03E3" w:rsidRPr="00BA628D">
        <w:rPr>
          <w:color w:val="000000" w:themeColor="text1"/>
          <w:lang w:val="de-DE"/>
        </w:rPr>
        <w:t>nicht als Menschen, sondern als</w:t>
      </w:r>
      <w:r w:rsidR="00A70478" w:rsidRPr="00BA628D">
        <w:rPr>
          <w:color w:val="000000" w:themeColor="text1"/>
          <w:lang w:val="de-DE"/>
        </w:rPr>
        <w:t xml:space="preserve"> störende</w:t>
      </w:r>
      <w:r w:rsidR="009A6B57" w:rsidRPr="00BA628D">
        <w:rPr>
          <w:color w:val="000000" w:themeColor="text1"/>
          <w:lang w:val="de-DE"/>
        </w:rPr>
        <w:t xml:space="preserve"> Materi</w:t>
      </w:r>
      <w:r w:rsidR="00A70478" w:rsidRPr="00BA628D">
        <w:rPr>
          <w:color w:val="000000" w:themeColor="text1"/>
          <w:lang w:val="de-DE"/>
        </w:rPr>
        <w:t>e</w:t>
      </w:r>
      <w:r w:rsidR="009A6B57" w:rsidRPr="00BA628D">
        <w:rPr>
          <w:color w:val="000000" w:themeColor="text1"/>
          <w:lang w:val="de-DE"/>
        </w:rPr>
        <w:t xml:space="preserve"> behandelt wurden. Die Kür des Wortes „Menschenmaterial“ zum Unwort des</w:t>
      </w:r>
      <w:r w:rsidR="00151C8C" w:rsidRPr="00BA628D">
        <w:rPr>
          <w:color w:val="000000" w:themeColor="text1"/>
          <w:lang w:val="de-DE"/>
        </w:rPr>
        <w:t>jenigen</w:t>
      </w:r>
      <w:r w:rsidR="009A6B57" w:rsidRPr="00BA628D">
        <w:rPr>
          <w:color w:val="000000" w:themeColor="text1"/>
          <w:lang w:val="de-DE"/>
        </w:rPr>
        <w:t xml:space="preserve"> Jahrhunderts, in dem dieses ungeheuerliche Verbrechen geschehen ist, suggeriert also, dass </w:t>
      </w:r>
      <w:r w:rsidR="00C87863" w:rsidRPr="00BA628D">
        <w:rPr>
          <w:color w:val="000000" w:themeColor="text1"/>
          <w:lang w:val="de-DE"/>
        </w:rPr>
        <w:t>das</w:t>
      </w:r>
      <w:r w:rsidR="009A6B57" w:rsidRPr="00BA628D">
        <w:rPr>
          <w:color w:val="000000" w:themeColor="text1"/>
          <w:lang w:val="de-DE"/>
        </w:rPr>
        <w:t xml:space="preserve"> Wort</w:t>
      </w:r>
      <w:r w:rsidR="000B7E7F" w:rsidRPr="00BA628D">
        <w:rPr>
          <w:color w:val="000000" w:themeColor="text1"/>
          <w:lang w:val="de-DE"/>
        </w:rPr>
        <w:t xml:space="preserve"> auch eben</w:t>
      </w:r>
      <w:r w:rsidR="009A6B57" w:rsidRPr="00BA628D">
        <w:rPr>
          <w:color w:val="000000" w:themeColor="text1"/>
          <w:lang w:val="de-DE"/>
        </w:rPr>
        <w:t xml:space="preserve"> die</w:t>
      </w:r>
      <w:r w:rsidR="00C87863" w:rsidRPr="00BA628D">
        <w:rPr>
          <w:color w:val="000000" w:themeColor="text1"/>
          <w:lang w:val="de-DE"/>
        </w:rPr>
        <w:t xml:space="preserve">se beispiellose </w:t>
      </w:r>
      <w:r w:rsidR="00AE62FA" w:rsidRPr="00BA628D">
        <w:rPr>
          <w:color w:val="000000" w:themeColor="text1"/>
          <w:lang w:val="de-DE"/>
        </w:rPr>
        <w:t>Menschenverachtung widerspiegele</w:t>
      </w:r>
      <w:r w:rsidR="009A6B57" w:rsidRPr="00BA628D">
        <w:rPr>
          <w:color w:val="000000" w:themeColor="text1"/>
          <w:lang w:val="de-DE"/>
        </w:rPr>
        <w:t>.</w:t>
      </w:r>
      <w:r w:rsidR="00EB1647" w:rsidRPr="00BA628D">
        <w:rPr>
          <w:color w:val="000000" w:themeColor="text1"/>
          <w:lang w:val="de-DE"/>
        </w:rPr>
        <w:t xml:space="preserve"> Das kann man nach einer genaueren Betrachtung der Wortgeschichte nicht behaupten.</w:t>
      </w:r>
      <w:r w:rsidR="009A6B57" w:rsidRPr="00BA628D">
        <w:rPr>
          <w:color w:val="000000" w:themeColor="text1"/>
          <w:lang w:val="de-DE"/>
        </w:rPr>
        <w:t xml:space="preserve"> </w:t>
      </w:r>
      <w:r w:rsidR="006976E9" w:rsidRPr="00BA628D">
        <w:rPr>
          <w:color w:val="000000" w:themeColor="text1"/>
          <w:lang w:val="de-DE"/>
        </w:rPr>
        <w:t>Denn</w:t>
      </w:r>
      <w:r w:rsidR="00115241" w:rsidRPr="00BA628D">
        <w:rPr>
          <w:color w:val="000000" w:themeColor="text1"/>
          <w:lang w:val="de-DE"/>
        </w:rPr>
        <w:t xml:space="preserve"> wie</w:t>
      </w:r>
      <w:r w:rsidR="00D54740" w:rsidRPr="00BA628D">
        <w:rPr>
          <w:color w:val="000000" w:themeColor="text1"/>
          <w:lang w:val="de-DE"/>
        </w:rPr>
        <w:t xml:space="preserve"> frühere Analysen des nationalsozialistischen Sprachgebrauchs bereits gezeigt haben und</w:t>
      </w:r>
      <w:r w:rsidR="00115241" w:rsidRPr="00BA628D">
        <w:rPr>
          <w:color w:val="000000" w:themeColor="text1"/>
          <w:lang w:val="de-DE"/>
        </w:rPr>
        <w:t xml:space="preserve"> unsere Analyse</w:t>
      </w:r>
      <w:r w:rsidR="00D54740" w:rsidRPr="00BA628D">
        <w:rPr>
          <w:color w:val="000000" w:themeColor="text1"/>
          <w:lang w:val="de-DE"/>
        </w:rPr>
        <w:t xml:space="preserve"> erneut</w:t>
      </w:r>
      <w:r w:rsidR="00115241" w:rsidRPr="00BA628D">
        <w:rPr>
          <w:color w:val="000000" w:themeColor="text1"/>
          <w:lang w:val="de-DE"/>
        </w:rPr>
        <w:t xml:space="preserve"> </w:t>
      </w:r>
      <w:r w:rsidR="00C13643" w:rsidRPr="00BA628D">
        <w:rPr>
          <w:color w:val="000000" w:themeColor="text1"/>
          <w:lang w:val="de-DE"/>
        </w:rPr>
        <w:t>belegen</w:t>
      </w:r>
      <w:r w:rsidR="00115241" w:rsidRPr="00BA628D">
        <w:rPr>
          <w:color w:val="000000" w:themeColor="text1"/>
          <w:lang w:val="de-DE"/>
        </w:rPr>
        <w:t xml:space="preserve"> wird, </w:t>
      </w:r>
      <w:r w:rsidR="00AE62FA" w:rsidRPr="00BA628D">
        <w:rPr>
          <w:color w:val="000000" w:themeColor="text1"/>
          <w:lang w:val="de-DE"/>
        </w:rPr>
        <w:t>steh</w:t>
      </w:r>
      <w:r w:rsidR="00197FB2" w:rsidRPr="00BA628D">
        <w:rPr>
          <w:color w:val="000000" w:themeColor="text1"/>
          <w:lang w:val="de-DE"/>
        </w:rPr>
        <w:t>t</w:t>
      </w:r>
      <w:r w:rsidR="00D54740" w:rsidRPr="00BA628D">
        <w:rPr>
          <w:color w:val="000000" w:themeColor="text1"/>
          <w:lang w:val="de-DE"/>
        </w:rPr>
        <w:t xml:space="preserve"> </w:t>
      </w:r>
      <w:r w:rsidR="00197FB2" w:rsidRPr="00BA628D">
        <w:rPr>
          <w:color w:val="000000" w:themeColor="text1"/>
          <w:lang w:val="de-DE"/>
        </w:rPr>
        <w:t>dieser</w:t>
      </w:r>
      <w:r w:rsidR="004A4B89">
        <w:rPr>
          <w:color w:val="000000" w:themeColor="text1"/>
          <w:lang w:val="de-DE"/>
        </w:rPr>
        <w:t xml:space="preserve"> Ausdruck</w:t>
      </w:r>
      <w:r w:rsidR="006976E9" w:rsidRPr="00BA628D">
        <w:rPr>
          <w:color w:val="000000" w:themeColor="text1"/>
          <w:lang w:val="de-DE"/>
        </w:rPr>
        <w:t xml:space="preserve"> nich</w:t>
      </w:r>
      <w:r w:rsidR="00D54740" w:rsidRPr="00BA628D">
        <w:rPr>
          <w:color w:val="000000" w:themeColor="text1"/>
          <w:lang w:val="de-DE"/>
        </w:rPr>
        <w:t>t</w:t>
      </w:r>
      <w:r w:rsidR="00AE62FA" w:rsidRPr="00BA628D">
        <w:rPr>
          <w:color w:val="000000" w:themeColor="text1"/>
          <w:lang w:val="de-DE"/>
        </w:rPr>
        <w:t xml:space="preserve"> für</w:t>
      </w:r>
      <w:r w:rsidR="00D54740" w:rsidRPr="00BA628D">
        <w:rPr>
          <w:color w:val="000000" w:themeColor="text1"/>
          <w:lang w:val="de-DE"/>
        </w:rPr>
        <w:t xml:space="preserve"> die Wertlosigkeit, sondern</w:t>
      </w:r>
      <w:r w:rsidR="00AE62FA" w:rsidRPr="00BA628D">
        <w:rPr>
          <w:color w:val="000000" w:themeColor="text1"/>
          <w:lang w:val="de-DE"/>
        </w:rPr>
        <w:t xml:space="preserve"> für</w:t>
      </w:r>
      <w:r w:rsidR="00D54740" w:rsidRPr="00BA628D">
        <w:rPr>
          <w:color w:val="000000" w:themeColor="text1"/>
          <w:lang w:val="de-DE"/>
        </w:rPr>
        <w:t xml:space="preserve"> den</w:t>
      </w:r>
      <w:r w:rsidR="006976E9" w:rsidRPr="00BA628D">
        <w:rPr>
          <w:color w:val="000000" w:themeColor="text1"/>
          <w:lang w:val="de-DE"/>
        </w:rPr>
        <w:t xml:space="preserve"> Wert einer Menschengruppe (freilich nicht</w:t>
      </w:r>
      <w:r w:rsidR="005B0A5E" w:rsidRPr="00BA628D">
        <w:rPr>
          <w:color w:val="000000" w:themeColor="text1"/>
          <w:lang w:val="de-DE"/>
        </w:rPr>
        <w:t xml:space="preserve"> für</w:t>
      </w:r>
      <w:r w:rsidR="00951320" w:rsidRPr="00BA628D">
        <w:rPr>
          <w:color w:val="000000" w:themeColor="text1"/>
          <w:lang w:val="de-DE"/>
        </w:rPr>
        <w:t xml:space="preserve"> die </w:t>
      </w:r>
      <w:r w:rsidR="006976E9" w:rsidRPr="00BA628D">
        <w:rPr>
          <w:color w:val="000000" w:themeColor="text1"/>
          <w:lang w:val="de-DE"/>
        </w:rPr>
        <w:t>Menschen</w:t>
      </w:r>
      <w:r w:rsidR="00951320" w:rsidRPr="00BA628D">
        <w:rPr>
          <w:color w:val="000000" w:themeColor="text1"/>
          <w:lang w:val="de-DE"/>
        </w:rPr>
        <w:t xml:space="preserve">würde </w:t>
      </w:r>
      <w:r w:rsidR="00C13643" w:rsidRPr="00BA628D">
        <w:rPr>
          <w:color w:val="000000" w:themeColor="text1"/>
          <w:lang w:val="de-DE"/>
        </w:rPr>
        <w:t>ihr</w:t>
      </w:r>
      <w:r w:rsidR="00951320" w:rsidRPr="00BA628D">
        <w:rPr>
          <w:color w:val="000000" w:themeColor="text1"/>
          <w:lang w:val="de-DE"/>
        </w:rPr>
        <w:t>er einzelnen Mitglieder</w:t>
      </w:r>
      <w:r w:rsidR="005B0A5E" w:rsidRPr="00BA628D">
        <w:rPr>
          <w:color w:val="000000" w:themeColor="text1"/>
          <w:lang w:val="de-DE"/>
        </w:rPr>
        <w:t>)</w:t>
      </w:r>
      <w:r w:rsidR="006976E9" w:rsidRPr="00BA628D">
        <w:rPr>
          <w:color w:val="000000" w:themeColor="text1"/>
          <w:lang w:val="de-DE"/>
        </w:rPr>
        <w:t>.</w:t>
      </w:r>
      <w:r w:rsidR="00E45F7E" w:rsidRPr="00BA628D">
        <w:rPr>
          <w:color w:val="000000" w:themeColor="text1"/>
          <w:lang w:val="de-DE"/>
        </w:rPr>
        <w:t xml:space="preserve"> Den</w:t>
      </w:r>
      <w:r w:rsidR="00951320" w:rsidRPr="00BA628D">
        <w:rPr>
          <w:color w:val="000000" w:themeColor="text1"/>
          <w:lang w:val="de-DE"/>
        </w:rPr>
        <w:t xml:space="preserve"> Verlust von Menschenmaterial </w:t>
      </w:r>
      <w:r w:rsidR="00E45F7E" w:rsidRPr="00BA628D">
        <w:rPr>
          <w:color w:val="000000" w:themeColor="text1"/>
          <w:lang w:val="de-DE"/>
        </w:rPr>
        <w:t>betrachteten auch die</w:t>
      </w:r>
      <w:r w:rsidR="00951320" w:rsidRPr="00BA628D">
        <w:rPr>
          <w:color w:val="000000" w:themeColor="text1"/>
          <w:lang w:val="de-DE"/>
        </w:rPr>
        <w:t xml:space="preserve"> Nationalsozialisten </w:t>
      </w:r>
      <w:r w:rsidR="00E45F7E" w:rsidRPr="00BA628D">
        <w:rPr>
          <w:color w:val="000000" w:themeColor="text1"/>
          <w:lang w:val="de-DE"/>
        </w:rPr>
        <w:t>als</w:t>
      </w:r>
      <w:r w:rsidR="00951320" w:rsidRPr="00BA628D">
        <w:rPr>
          <w:color w:val="000000" w:themeColor="text1"/>
          <w:lang w:val="de-DE"/>
        </w:rPr>
        <w:t xml:space="preserve"> Verlust, die Vernichtung </w:t>
      </w:r>
      <w:r w:rsidR="00793CEE" w:rsidRPr="00BA628D">
        <w:rPr>
          <w:color w:val="000000" w:themeColor="text1"/>
          <w:lang w:val="de-DE"/>
        </w:rPr>
        <w:t>jüdischer</w:t>
      </w:r>
      <w:r w:rsidR="00556DA0" w:rsidRPr="00BA628D">
        <w:rPr>
          <w:color w:val="000000" w:themeColor="text1"/>
          <w:lang w:val="de-DE"/>
        </w:rPr>
        <w:t xml:space="preserve"> und anderer als „</w:t>
      </w:r>
      <w:r w:rsidR="00944180" w:rsidRPr="00BA628D">
        <w:rPr>
          <w:color w:val="000000" w:themeColor="text1"/>
          <w:lang w:val="de-DE"/>
        </w:rPr>
        <w:t>Untermenschen</w:t>
      </w:r>
      <w:r w:rsidR="00115241" w:rsidRPr="00BA628D">
        <w:rPr>
          <w:color w:val="000000" w:themeColor="text1"/>
          <w:lang w:val="de-DE"/>
        </w:rPr>
        <w:t>“</w:t>
      </w:r>
      <w:r w:rsidR="00944180" w:rsidRPr="00BA628D">
        <w:rPr>
          <w:color w:val="000000" w:themeColor="text1"/>
          <w:lang w:val="de-DE"/>
        </w:rPr>
        <w:t xml:space="preserve"> oder</w:t>
      </w:r>
      <w:r w:rsidR="00055895" w:rsidRPr="00BA628D">
        <w:rPr>
          <w:color w:val="000000" w:themeColor="text1"/>
          <w:lang w:val="de-DE"/>
        </w:rPr>
        <w:t xml:space="preserve"> „</w:t>
      </w:r>
      <w:r w:rsidR="00944180" w:rsidRPr="00BA628D">
        <w:rPr>
          <w:color w:val="000000" w:themeColor="text1"/>
          <w:lang w:val="de-DE"/>
        </w:rPr>
        <w:t>Schädlinge</w:t>
      </w:r>
      <w:r w:rsidR="00055895" w:rsidRPr="00BA628D">
        <w:rPr>
          <w:color w:val="000000" w:themeColor="text1"/>
          <w:lang w:val="de-DE"/>
        </w:rPr>
        <w:t>“</w:t>
      </w:r>
      <w:r w:rsidR="00115241" w:rsidRPr="00BA628D">
        <w:rPr>
          <w:color w:val="000000" w:themeColor="text1"/>
          <w:lang w:val="de-DE"/>
        </w:rPr>
        <w:t xml:space="preserve"> bezeichneter</w:t>
      </w:r>
      <w:r w:rsidR="00556DA0" w:rsidRPr="00BA628D">
        <w:rPr>
          <w:color w:val="000000" w:themeColor="text1"/>
          <w:lang w:val="de-DE"/>
        </w:rPr>
        <w:t xml:space="preserve"> Menschen</w:t>
      </w:r>
      <w:r w:rsidR="00951320" w:rsidRPr="00BA628D">
        <w:rPr>
          <w:color w:val="000000" w:themeColor="text1"/>
          <w:lang w:val="de-DE"/>
        </w:rPr>
        <w:t xml:space="preserve"> hingegen, und das ist </w:t>
      </w:r>
      <w:r w:rsidR="00556DA0" w:rsidRPr="00BA628D">
        <w:rPr>
          <w:color w:val="000000" w:themeColor="text1"/>
          <w:lang w:val="de-DE"/>
        </w:rPr>
        <w:t>der eigentliche Skandal</w:t>
      </w:r>
      <w:r w:rsidR="00E45F7E" w:rsidRPr="00BA628D">
        <w:rPr>
          <w:color w:val="000000" w:themeColor="text1"/>
          <w:lang w:val="de-DE"/>
        </w:rPr>
        <w:t>, als</w:t>
      </w:r>
      <w:r w:rsidR="00951320" w:rsidRPr="00BA628D">
        <w:rPr>
          <w:color w:val="000000" w:themeColor="text1"/>
          <w:lang w:val="de-DE"/>
        </w:rPr>
        <w:t xml:space="preserve"> Gewinn.</w:t>
      </w:r>
      <w:r w:rsidR="00115241" w:rsidRPr="00BA628D">
        <w:rPr>
          <w:color w:val="000000" w:themeColor="text1"/>
          <w:lang w:val="de-DE"/>
        </w:rPr>
        <w:t xml:space="preserve"> Wenn man diese Differenz beachtet, kann das Wort „</w:t>
      </w:r>
      <w:r w:rsidR="00F95292" w:rsidRPr="00BA628D">
        <w:rPr>
          <w:color w:val="000000" w:themeColor="text1"/>
          <w:lang w:val="de-DE"/>
        </w:rPr>
        <w:t xml:space="preserve">Menschenmaterial“ nicht </w:t>
      </w:r>
      <w:r w:rsidR="007B4BE1" w:rsidRPr="00BA628D">
        <w:rPr>
          <w:color w:val="000000" w:themeColor="text1"/>
          <w:lang w:val="de-DE"/>
        </w:rPr>
        <w:t xml:space="preserve">die „besonders zynische“ Seite dieses Jahrhunderts </w:t>
      </w:r>
      <w:r w:rsidR="00F95292" w:rsidRPr="00BA628D">
        <w:rPr>
          <w:color w:val="000000" w:themeColor="text1"/>
          <w:lang w:val="de-DE"/>
        </w:rPr>
        <w:t>repräsentieren</w:t>
      </w:r>
      <w:r w:rsidR="007B4BE1" w:rsidRPr="00BA628D">
        <w:rPr>
          <w:color w:val="000000" w:themeColor="text1"/>
          <w:lang w:val="de-DE"/>
        </w:rPr>
        <w:t>, un</w:t>
      </w:r>
      <w:r w:rsidR="00CC3F7E" w:rsidRPr="00BA628D">
        <w:rPr>
          <w:color w:val="000000" w:themeColor="text1"/>
          <w:lang w:val="de-DE"/>
        </w:rPr>
        <w:t>d diese Differenz nicht klarzustellen</w:t>
      </w:r>
      <w:r w:rsidR="007B4BE1" w:rsidRPr="00BA628D">
        <w:rPr>
          <w:color w:val="000000" w:themeColor="text1"/>
          <w:lang w:val="de-DE"/>
        </w:rPr>
        <w:t>, scheint dem</w:t>
      </w:r>
      <w:r w:rsidR="00B31D96" w:rsidRPr="00BA628D">
        <w:rPr>
          <w:color w:val="000000" w:themeColor="text1"/>
          <w:lang w:val="de-DE"/>
        </w:rPr>
        <w:t xml:space="preserve"> Verfasser mindestens leichtsinnig</w:t>
      </w:r>
      <w:r w:rsidR="007B4BE1" w:rsidRPr="00BA628D">
        <w:rPr>
          <w:color w:val="000000" w:themeColor="text1"/>
          <w:lang w:val="de-DE"/>
        </w:rPr>
        <w:t>.</w:t>
      </w:r>
    </w:p>
    <w:p w14:paraId="24206384" w14:textId="071E338F" w:rsidR="004356F4" w:rsidRPr="00BA628D" w:rsidRDefault="004F1196" w:rsidP="0085344D">
      <w:pPr>
        <w:spacing w:beforeLines="50" w:before="200"/>
        <w:rPr>
          <w:color w:val="000000" w:themeColor="text1"/>
          <w:lang w:val="de-DE"/>
        </w:rPr>
      </w:pPr>
      <w:r w:rsidRPr="00BA628D">
        <w:rPr>
          <w:color w:val="000000" w:themeColor="text1"/>
          <w:lang w:val="de-DE"/>
        </w:rPr>
        <w:t>D</w:t>
      </w:r>
      <w:r w:rsidR="00C13643" w:rsidRPr="00BA628D">
        <w:rPr>
          <w:color w:val="000000" w:themeColor="text1"/>
          <w:lang w:val="de-DE"/>
        </w:rPr>
        <w:t>er Begriff „Menschenmaterial“</w:t>
      </w:r>
      <w:r w:rsidRPr="00BA628D">
        <w:rPr>
          <w:color w:val="000000" w:themeColor="text1"/>
          <w:lang w:val="de-DE"/>
        </w:rPr>
        <w:t xml:space="preserve"> ist</w:t>
      </w:r>
      <w:r w:rsidR="00C13643" w:rsidRPr="00BA628D">
        <w:rPr>
          <w:color w:val="000000" w:themeColor="text1"/>
          <w:lang w:val="de-DE"/>
        </w:rPr>
        <w:t xml:space="preserve"> weder ein spezifisch nationalsozialistisches noch ein s</w:t>
      </w:r>
      <w:r w:rsidRPr="00BA628D">
        <w:rPr>
          <w:color w:val="000000" w:themeColor="text1"/>
          <w:lang w:val="de-DE"/>
        </w:rPr>
        <w:t>pezifisch deutsches Phänomen</w:t>
      </w:r>
      <w:r w:rsidR="00EA0CB5" w:rsidRPr="00BA628D">
        <w:rPr>
          <w:color w:val="000000" w:themeColor="text1"/>
          <w:lang w:val="de-DE"/>
        </w:rPr>
        <w:t>.</w:t>
      </w:r>
      <w:r w:rsidR="001A2DCE" w:rsidRPr="00BA628D">
        <w:rPr>
          <w:color w:val="000000" w:themeColor="text1"/>
          <w:lang w:val="de-DE"/>
        </w:rPr>
        <w:t xml:space="preserve"> </w:t>
      </w:r>
      <w:r w:rsidR="0085344D" w:rsidRPr="00BA628D">
        <w:rPr>
          <w:color w:val="000000" w:themeColor="text1"/>
          <w:lang w:val="de-DE"/>
        </w:rPr>
        <w:t>Denn wie die Graphiken 4, 5 und 7 zeigen, findet die Wortverwendung ihren Höhepunkt bereits im Ersten Weltkrieg, und das lässt sich an englischen Publikationen ebenso beobachten wie an deutschen.</w:t>
      </w:r>
    </w:p>
    <w:p w14:paraId="066D629C" w14:textId="32550DFC" w:rsidR="00F8019D" w:rsidRPr="00BA628D" w:rsidRDefault="00F8019D" w:rsidP="00F8019D">
      <w:pPr>
        <w:spacing w:beforeLines="50" w:before="200"/>
        <w:rPr>
          <w:color w:val="000000" w:themeColor="text1"/>
          <w:lang w:val="de-DE"/>
        </w:rPr>
      </w:pPr>
      <w:r w:rsidRPr="00BA628D">
        <w:rPr>
          <w:color w:val="000000" w:themeColor="text1"/>
          <w:lang w:val="de-DE"/>
        </w:rPr>
        <w:t>Cornelia Schmitz-</w:t>
      </w:r>
      <w:proofErr w:type="spellStart"/>
      <w:r w:rsidRPr="00BA628D">
        <w:rPr>
          <w:color w:val="000000" w:themeColor="text1"/>
          <w:lang w:val="de-DE"/>
        </w:rPr>
        <w:t>Berning</w:t>
      </w:r>
      <w:proofErr w:type="spellEnd"/>
      <w:r w:rsidRPr="00BA628D">
        <w:rPr>
          <w:color w:val="000000" w:themeColor="text1"/>
          <w:lang w:val="de-DE"/>
        </w:rPr>
        <w:t xml:space="preserve"> hat</w:t>
      </w:r>
      <w:r w:rsidR="006F2271" w:rsidRPr="00BA628D">
        <w:rPr>
          <w:color w:val="000000" w:themeColor="text1"/>
          <w:lang w:val="de-DE"/>
        </w:rPr>
        <w:t xml:space="preserve"> darauf hingewiesen</w:t>
      </w:r>
      <w:r w:rsidRPr="00BA628D">
        <w:rPr>
          <w:color w:val="000000" w:themeColor="text1"/>
          <w:lang w:val="de-DE"/>
        </w:rPr>
        <w:t>,</w:t>
      </w:r>
      <w:r w:rsidR="006F2271" w:rsidRPr="00BA628D">
        <w:rPr>
          <w:color w:val="000000" w:themeColor="text1"/>
          <w:lang w:val="de-DE"/>
        </w:rPr>
        <w:t xml:space="preserve"> dass die Nationalsozialisten</w:t>
      </w:r>
      <w:r w:rsidRPr="00BA628D">
        <w:rPr>
          <w:color w:val="000000" w:themeColor="text1"/>
          <w:lang w:val="de-DE"/>
        </w:rPr>
        <w:t xml:space="preserve"> die Verwendung dieses Begriffs im militärischen Kontext</w:t>
      </w:r>
      <w:r w:rsidR="006F2271" w:rsidRPr="00BA628D">
        <w:rPr>
          <w:color w:val="000000" w:themeColor="text1"/>
          <w:lang w:val="de-DE"/>
        </w:rPr>
        <w:t xml:space="preserve"> sogar</w:t>
      </w:r>
      <w:r w:rsidRPr="00BA628D">
        <w:rPr>
          <w:color w:val="000000" w:themeColor="text1"/>
          <w:lang w:val="de-DE"/>
        </w:rPr>
        <w:t xml:space="preserve"> zu unterbinden </w:t>
      </w:r>
      <w:r w:rsidR="006F2271" w:rsidRPr="00BA628D">
        <w:rPr>
          <w:color w:val="000000" w:themeColor="text1"/>
          <w:lang w:val="de-DE"/>
        </w:rPr>
        <w:t>ge</w:t>
      </w:r>
      <w:r w:rsidRPr="00BA628D">
        <w:rPr>
          <w:color w:val="000000" w:themeColor="text1"/>
          <w:lang w:val="de-DE"/>
        </w:rPr>
        <w:t>sucht</w:t>
      </w:r>
      <w:r w:rsidR="006F2271" w:rsidRPr="00BA628D">
        <w:rPr>
          <w:color w:val="000000" w:themeColor="text1"/>
          <w:lang w:val="de-DE"/>
        </w:rPr>
        <w:t xml:space="preserve"> haben</w:t>
      </w:r>
      <w:r w:rsidR="00106DF0" w:rsidRPr="00BA628D">
        <w:rPr>
          <w:color w:val="000000" w:themeColor="text1"/>
          <w:lang w:val="de-DE"/>
        </w:rPr>
        <w:t xml:space="preserve">, unter anderem mit der Begründung, dass er „ein </w:t>
      </w:r>
      <w:proofErr w:type="spellStart"/>
      <w:r w:rsidR="00106DF0" w:rsidRPr="00BA628D">
        <w:rPr>
          <w:color w:val="000000" w:themeColor="text1"/>
          <w:lang w:val="de-DE"/>
        </w:rPr>
        <w:t>Ausfluß</w:t>
      </w:r>
      <w:proofErr w:type="spellEnd"/>
      <w:r w:rsidR="00106DF0" w:rsidRPr="00BA628D">
        <w:rPr>
          <w:color w:val="000000" w:themeColor="text1"/>
          <w:lang w:val="de-DE"/>
        </w:rPr>
        <w:t xml:space="preserve"> liberalistisch-marxistischen Denkens sei“</w:t>
      </w:r>
      <w:r w:rsidRPr="00BA628D">
        <w:rPr>
          <w:rStyle w:val="a4"/>
          <w:color w:val="000000" w:themeColor="text1"/>
          <w:lang w:val="de-DE"/>
        </w:rPr>
        <w:footnoteReference w:id="58"/>
      </w:r>
      <w:r w:rsidRPr="00BA628D">
        <w:rPr>
          <w:color w:val="000000" w:themeColor="text1"/>
          <w:lang w:val="de-DE"/>
        </w:rPr>
        <w:t xml:space="preserve">, in Wirklichkeit aber </w:t>
      </w:r>
      <w:r w:rsidR="00633EFB" w:rsidRPr="00BA628D">
        <w:rPr>
          <w:color w:val="000000" w:themeColor="text1"/>
          <w:lang w:val="de-DE"/>
        </w:rPr>
        <w:t xml:space="preserve">wohl eher, um von der </w:t>
      </w:r>
      <w:r w:rsidRPr="00BA628D">
        <w:rPr>
          <w:color w:val="000000" w:themeColor="text1"/>
          <w:lang w:val="de-DE"/>
        </w:rPr>
        <w:t>Tatsache</w:t>
      </w:r>
      <w:r w:rsidR="00633EFB" w:rsidRPr="00BA628D">
        <w:rPr>
          <w:color w:val="000000" w:themeColor="text1"/>
          <w:lang w:val="de-DE"/>
        </w:rPr>
        <w:t xml:space="preserve"> des kalkulierten </w:t>
      </w:r>
      <w:r w:rsidR="00633EFB" w:rsidRPr="00BA628D">
        <w:rPr>
          <w:color w:val="000000" w:themeColor="text1"/>
          <w:lang w:val="de-DE"/>
        </w:rPr>
        <w:lastRenderedPageBreak/>
        <w:t>„Menschenverbrauchs“</w:t>
      </w:r>
      <w:r w:rsidRPr="00BA628D">
        <w:rPr>
          <w:color w:val="000000" w:themeColor="text1"/>
          <w:lang w:val="de-DE"/>
        </w:rPr>
        <w:t xml:space="preserve"> abzulenken</w:t>
      </w:r>
      <w:r w:rsidR="00D04572" w:rsidRPr="00BA628D">
        <w:rPr>
          <w:color w:val="000000" w:themeColor="text1"/>
          <w:lang w:val="de-DE"/>
        </w:rPr>
        <w:t>, d</w:t>
      </w:r>
      <w:r w:rsidR="00CC05DF" w:rsidRPr="00BA628D">
        <w:rPr>
          <w:color w:val="000000" w:themeColor="text1"/>
          <w:lang w:val="de-DE"/>
        </w:rPr>
        <w:t>a</w:t>
      </w:r>
      <w:r w:rsidR="000F7A29" w:rsidRPr="00BA628D">
        <w:rPr>
          <w:color w:val="000000" w:themeColor="text1"/>
          <w:lang w:val="de-DE"/>
        </w:rPr>
        <w:t xml:space="preserve"> die Nationalsozialisten</w:t>
      </w:r>
      <w:r w:rsidR="00CC05DF" w:rsidRPr="00BA628D">
        <w:rPr>
          <w:color w:val="000000" w:themeColor="text1"/>
          <w:lang w:val="de-DE"/>
        </w:rPr>
        <w:t xml:space="preserve"> ja sonst</w:t>
      </w:r>
      <w:r w:rsidR="00D04572" w:rsidRPr="00BA628D">
        <w:rPr>
          <w:color w:val="000000" w:themeColor="text1"/>
          <w:lang w:val="de-DE"/>
        </w:rPr>
        <w:t xml:space="preserve"> keine Hemmungen</w:t>
      </w:r>
      <w:r w:rsidR="00CC05DF" w:rsidRPr="00BA628D">
        <w:rPr>
          <w:color w:val="000000" w:themeColor="text1"/>
          <w:lang w:val="de-DE"/>
        </w:rPr>
        <w:t xml:space="preserve"> hatten</w:t>
      </w:r>
      <w:r w:rsidR="00D04572" w:rsidRPr="00BA628D">
        <w:rPr>
          <w:color w:val="000000" w:themeColor="text1"/>
          <w:lang w:val="de-DE"/>
        </w:rPr>
        <w:t>, marxistisches Vokabular zu übernehmen</w:t>
      </w:r>
      <w:r w:rsidRPr="00BA628D">
        <w:rPr>
          <w:color w:val="000000" w:themeColor="text1"/>
          <w:lang w:val="de-DE"/>
        </w:rPr>
        <w:t>. Marga Mehring, die Autorin der ausführlichsten Studie zum</w:t>
      </w:r>
      <w:r w:rsidR="008B2A1F" w:rsidRPr="00BA628D">
        <w:rPr>
          <w:color w:val="000000" w:themeColor="text1"/>
          <w:lang w:val="de-DE"/>
        </w:rPr>
        <w:t xml:space="preserve"> Wort</w:t>
      </w:r>
      <w:r w:rsidRPr="00BA628D">
        <w:rPr>
          <w:color w:val="000000" w:themeColor="text1"/>
          <w:lang w:val="de-DE"/>
        </w:rPr>
        <w:t xml:space="preserve"> „Menschenmaterial“, findet </w:t>
      </w:r>
      <w:r w:rsidR="005D23FE" w:rsidRPr="00BA628D">
        <w:rPr>
          <w:color w:val="000000" w:themeColor="text1"/>
          <w:lang w:val="de-DE"/>
        </w:rPr>
        <w:t>das Wort</w:t>
      </w:r>
      <w:r w:rsidR="00CC05DF" w:rsidRPr="00BA628D">
        <w:rPr>
          <w:color w:val="000000" w:themeColor="text1"/>
          <w:lang w:val="de-DE"/>
        </w:rPr>
        <w:t xml:space="preserve"> bei den Nationalsozialisten</w:t>
      </w:r>
      <w:r w:rsidRPr="00BA628D">
        <w:rPr>
          <w:color w:val="000000" w:themeColor="text1"/>
          <w:lang w:val="de-DE"/>
        </w:rPr>
        <w:t xml:space="preserve"> sogar insgesamt „nicht sehr verbreitet“</w:t>
      </w:r>
      <w:r w:rsidRPr="00BA628D">
        <w:rPr>
          <w:rStyle w:val="a4"/>
          <w:color w:val="000000" w:themeColor="text1"/>
          <w:lang w:val="de-DE"/>
        </w:rPr>
        <w:footnoteReference w:id="59"/>
      </w:r>
      <w:r w:rsidRPr="00BA628D">
        <w:rPr>
          <w:color w:val="000000" w:themeColor="text1"/>
          <w:lang w:val="de-DE"/>
        </w:rPr>
        <w:t xml:space="preserve">. Obwohl der Begriff „allgemein in </w:t>
      </w:r>
      <w:proofErr w:type="spellStart"/>
      <w:r w:rsidRPr="00BA628D">
        <w:rPr>
          <w:color w:val="000000" w:themeColor="text1"/>
          <w:lang w:val="de-DE"/>
        </w:rPr>
        <w:t>Mißkredit</w:t>
      </w:r>
      <w:proofErr w:type="spellEnd"/>
      <w:r w:rsidRPr="00BA628D">
        <w:rPr>
          <w:color w:val="000000" w:themeColor="text1"/>
          <w:lang w:val="de-DE"/>
        </w:rPr>
        <w:t xml:space="preserve"> geraten [...] wohl erst durch seine Verwendung im Nationalsozialismus“</w:t>
      </w:r>
      <w:r w:rsidRPr="00BA628D">
        <w:rPr>
          <w:rStyle w:val="a4"/>
          <w:color w:val="000000" w:themeColor="text1"/>
          <w:lang w:val="de-DE"/>
        </w:rPr>
        <w:footnoteReference w:id="60"/>
      </w:r>
      <w:r w:rsidRPr="00BA628D">
        <w:rPr>
          <w:color w:val="000000" w:themeColor="text1"/>
          <w:lang w:val="de-DE"/>
        </w:rPr>
        <w:t xml:space="preserve"> sei, handele es sich dennoch nicht um ein „typisches ,Nazi-Wort‘ wie etwa: Blut und Boden, Volksgenosse, betreuen u.a.m.“</w:t>
      </w:r>
      <w:r w:rsidRPr="00BA628D">
        <w:rPr>
          <w:rStyle w:val="a4"/>
          <w:color w:val="000000" w:themeColor="text1"/>
          <w:lang w:val="de-DE"/>
        </w:rPr>
        <w:footnoteReference w:id="61"/>
      </w:r>
      <w:r w:rsidRPr="00BA628D">
        <w:rPr>
          <w:color w:val="000000" w:themeColor="text1"/>
          <w:lang w:val="de-DE"/>
        </w:rPr>
        <w:t>.</w:t>
      </w:r>
    </w:p>
    <w:p w14:paraId="6F250F59" w14:textId="4878204A" w:rsidR="003A6D39" w:rsidRPr="00BA628D" w:rsidRDefault="00C4234F" w:rsidP="00390111">
      <w:pPr>
        <w:spacing w:beforeLines="50" w:before="200"/>
        <w:rPr>
          <w:color w:val="000000" w:themeColor="text1"/>
          <w:lang w:val="de-DE"/>
        </w:rPr>
      </w:pPr>
      <w:r w:rsidRPr="00BA628D">
        <w:rPr>
          <w:color w:val="000000" w:themeColor="text1"/>
          <w:lang w:val="de-DE"/>
        </w:rPr>
        <w:t xml:space="preserve">Wir wollen hier </w:t>
      </w:r>
      <w:r w:rsidR="001679B1" w:rsidRPr="00BA628D">
        <w:rPr>
          <w:color w:val="000000" w:themeColor="text1"/>
          <w:lang w:val="de-DE"/>
        </w:rPr>
        <w:t>dem spezifischen Problem des „Misskredites“, das sich aus der Aufarbeitung der</w:t>
      </w:r>
      <w:r w:rsidR="00390111" w:rsidRPr="00BA628D">
        <w:rPr>
          <w:color w:val="000000" w:themeColor="text1"/>
          <w:lang w:val="de-DE"/>
        </w:rPr>
        <w:t xml:space="preserve"> vom Nationalsozialismus dem deutschen Volk hinterlassenen</w:t>
      </w:r>
      <w:r w:rsidR="001679B1" w:rsidRPr="00BA628D">
        <w:rPr>
          <w:color w:val="000000" w:themeColor="text1"/>
          <w:lang w:val="de-DE"/>
        </w:rPr>
        <w:t xml:space="preserve"> Schuld ergibt, nicht weiter nachgehen, sondern </w:t>
      </w:r>
      <w:r w:rsidR="00390111" w:rsidRPr="00BA628D">
        <w:rPr>
          <w:color w:val="000000" w:themeColor="text1"/>
          <w:lang w:val="de-DE"/>
        </w:rPr>
        <w:t>vielmehr versuchen, die genaue Bedeutung zu ergründen, die der Begriff für Hitler</w:t>
      </w:r>
      <w:r w:rsidR="0014428E" w:rsidRPr="00BA628D">
        <w:rPr>
          <w:color w:val="000000" w:themeColor="text1"/>
          <w:lang w:val="de-DE"/>
        </w:rPr>
        <w:t xml:space="preserve"> hatte. Denn Hitler, der verhinderte</w:t>
      </w:r>
      <w:r w:rsidR="00390111" w:rsidRPr="00BA628D">
        <w:rPr>
          <w:color w:val="000000" w:themeColor="text1"/>
          <w:lang w:val="de-DE"/>
        </w:rPr>
        <w:t xml:space="preserve"> Künstler,</w:t>
      </w:r>
      <w:r w:rsidR="0014428E" w:rsidRPr="00BA628D">
        <w:rPr>
          <w:color w:val="000000" w:themeColor="text1"/>
          <w:lang w:val="de-DE"/>
        </w:rPr>
        <w:t xml:space="preserve"> scheint sich die</w:t>
      </w:r>
      <w:r w:rsidR="00D106BA" w:rsidRPr="00BA628D">
        <w:rPr>
          <w:color w:val="000000" w:themeColor="text1"/>
          <w:lang w:val="de-DE"/>
        </w:rPr>
        <w:t xml:space="preserve"> „Staatskunst“</w:t>
      </w:r>
      <w:r w:rsidR="00AC6CD4" w:rsidRPr="00BA628D">
        <w:rPr>
          <w:rStyle w:val="a4"/>
          <w:color w:val="000000" w:themeColor="text1"/>
          <w:lang w:val="de-DE"/>
        </w:rPr>
        <w:footnoteReference w:id="62"/>
      </w:r>
      <w:r w:rsidR="00390111" w:rsidRPr="00BA628D">
        <w:rPr>
          <w:color w:val="000000" w:themeColor="text1"/>
          <w:lang w:val="de-DE"/>
        </w:rPr>
        <w:t xml:space="preserve"> </w:t>
      </w:r>
      <w:r w:rsidR="0014428E" w:rsidRPr="00BA628D">
        <w:rPr>
          <w:color w:val="000000" w:themeColor="text1"/>
          <w:lang w:val="de-DE"/>
        </w:rPr>
        <w:t>als eine Art ästhetische Tätigkeit und die Nation als eine Art vom Führer zu schaffendes Kunstwerk vorgestellt zu haben</w:t>
      </w:r>
      <w:r w:rsidR="00390111" w:rsidRPr="00BA628D">
        <w:rPr>
          <w:color w:val="000000" w:themeColor="text1"/>
          <w:lang w:val="de-DE"/>
        </w:rPr>
        <w:t>,</w:t>
      </w:r>
      <w:r w:rsidR="0014428E" w:rsidRPr="00BA628D">
        <w:rPr>
          <w:color w:val="000000" w:themeColor="text1"/>
          <w:lang w:val="de-DE"/>
        </w:rPr>
        <w:t xml:space="preserve"> wobei </w:t>
      </w:r>
      <w:r w:rsidR="00163D82" w:rsidRPr="00BA628D">
        <w:rPr>
          <w:color w:val="000000" w:themeColor="text1"/>
          <w:lang w:val="de-DE"/>
        </w:rPr>
        <w:t>die von ihm aufgerührte Volks-Masse zum Material dieses Kunstwerkes zu werden hatte</w:t>
      </w:r>
      <w:r w:rsidR="00F1213D" w:rsidRPr="00BA628D">
        <w:rPr>
          <w:color w:val="000000" w:themeColor="text1"/>
          <w:lang w:val="de-DE"/>
        </w:rPr>
        <w:t>.</w:t>
      </w:r>
    </w:p>
    <w:p w14:paraId="12B2002D" w14:textId="04065AE3" w:rsidR="003A5156" w:rsidRPr="00BA628D" w:rsidRDefault="003A5156" w:rsidP="00C61F5F">
      <w:pPr>
        <w:spacing w:beforeLines="50" w:before="200"/>
        <w:rPr>
          <w:color w:val="000000" w:themeColor="text1"/>
          <w:lang w:val="de-DE"/>
        </w:rPr>
      </w:pPr>
      <w:r w:rsidRPr="00BA628D">
        <w:rPr>
          <w:color w:val="000000" w:themeColor="text1"/>
          <w:lang w:val="de-DE"/>
        </w:rPr>
        <w:t xml:space="preserve">Der Begriff der Staatskunst, der </w:t>
      </w:r>
      <w:proofErr w:type="spellStart"/>
      <w:r w:rsidRPr="00BA628D">
        <w:rPr>
          <w:rFonts w:ascii="Times" w:hAnsi="Times"/>
          <w:color w:val="000000" w:themeColor="text1"/>
          <w:lang w:val="de-DE"/>
        </w:rPr>
        <w:t>τέχνη</w:t>
      </w:r>
      <w:proofErr w:type="spellEnd"/>
      <w:r w:rsidRPr="00BA628D">
        <w:rPr>
          <w:rFonts w:ascii="Times" w:hAnsi="Times"/>
          <w:color w:val="000000" w:themeColor="text1"/>
          <w:lang w:val="de-DE"/>
        </w:rPr>
        <w:t xml:space="preserve"> π</w:t>
      </w:r>
      <w:proofErr w:type="spellStart"/>
      <w:r w:rsidRPr="00BA628D">
        <w:rPr>
          <w:rFonts w:ascii="Times" w:hAnsi="Times"/>
          <w:color w:val="000000" w:themeColor="text1"/>
          <w:lang w:val="de-DE"/>
        </w:rPr>
        <w:t>ολιτική</w:t>
      </w:r>
      <w:proofErr w:type="spellEnd"/>
      <w:r w:rsidRPr="00BA628D">
        <w:rPr>
          <w:color w:val="000000" w:themeColor="text1"/>
          <w:lang w:val="de-DE"/>
        </w:rPr>
        <w:t>, ist von seiner Herkunft im griechisch-römischen Denken gesehen</w:t>
      </w:r>
      <w:r w:rsidR="004B1188" w:rsidRPr="00BA628D">
        <w:rPr>
          <w:color w:val="000000" w:themeColor="text1"/>
          <w:lang w:val="de-DE"/>
        </w:rPr>
        <w:t xml:space="preserve"> zunächst einmal</w:t>
      </w:r>
      <w:r w:rsidRPr="00BA628D">
        <w:rPr>
          <w:color w:val="000000" w:themeColor="text1"/>
          <w:lang w:val="de-DE"/>
        </w:rPr>
        <w:t xml:space="preserve"> nicht mit dem Begriff der Ästhetik verbunden und hat mit dem modernen Kunstbegriff </w:t>
      </w:r>
      <w:r w:rsidR="004B1188" w:rsidRPr="00BA628D">
        <w:rPr>
          <w:color w:val="000000" w:themeColor="text1"/>
          <w:lang w:val="de-DE"/>
        </w:rPr>
        <w:t xml:space="preserve">erst recht </w:t>
      </w:r>
      <w:r w:rsidRPr="00BA628D">
        <w:rPr>
          <w:color w:val="000000" w:themeColor="text1"/>
          <w:lang w:val="de-DE"/>
        </w:rPr>
        <w:t>nichts zu tun.</w:t>
      </w:r>
      <w:r w:rsidR="00724B1C" w:rsidRPr="00BA628D">
        <w:rPr>
          <w:color w:val="000000" w:themeColor="text1"/>
          <w:lang w:val="de-DE"/>
        </w:rPr>
        <w:t xml:space="preserve"> Und es läge</w:t>
      </w:r>
      <w:r w:rsidR="00060157" w:rsidRPr="00BA628D">
        <w:rPr>
          <w:color w:val="000000" w:themeColor="text1"/>
          <w:lang w:val="de-DE"/>
        </w:rPr>
        <w:t xml:space="preserve"> sicher auch nichts ferner, als ausgerechnet diejenige Ideologie, die </w:t>
      </w:r>
      <w:proofErr w:type="spellStart"/>
      <w:r w:rsidR="007A74F2" w:rsidRPr="00BA628D">
        <w:rPr>
          <w:color w:val="000000" w:themeColor="text1"/>
          <w:lang w:val="de-DE"/>
        </w:rPr>
        <w:t>die</w:t>
      </w:r>
      <w:proofErr w:type="spellEnd"/>
      <w:r w:rsidR="00060157" w:rsidRPr="00BA628D">
        <w:rPr>
          <w:color w:val="000000" w:themeColor="text1"/>
          <w:lang w:val="de-DE"/>
        </w:rPr>
        <w:t xml:space="preserve"> grausamsten Verbr</w:t>
      </w:r>
      <w:r w:rsidR="00724B1C" w:rsidRPr="00BA628D">
        <w:rPr>
          <w:color w:val="000000" w:themeColor="text1"/>
          <w:lang w:val="de-DE"/>
        </w:rPr>
        <w:t xml:space="preserve">echen </w:t>
      </w:r>
      <w:r w:rsidR="007A74F2" w:rsidRPr="00BA628D">
        <w:rPr>
          <w:color w:val="000000" w:themeColor="text1"/>
          <w:lang w:val="de-DE"/>
        </w:rPr>
        <w:t>ermöglicht</w:t>
      </w:r>
      <w:r w:rsidR="00724B1C" w:rsidRPr="00BA628D">
        <w:rPr>
          <w:color w:val="000000" w:themeColor="text1"/>
          <w:lang w:val="de-DE"/>
        </w:rPr>
        <w:t xml:space="preserve"> hat, mit Vorstellungen von Ästhetik in Verbindung zu bringen</w:t>
      </w:r>
      <w:r w:rsidR="001F7BFD" w:rsidRPr="00BA628D">
        <w:rPr>
          <w:color w:val="000000" w:themeColor="text1"/>
          <w:lang w:val="de-DE"/>
        </w:rPr>
        <w:t>,</w:t>
      </w:r>
      <w:r w:rsidR="00724B1C" w:rsidRPr="00BA628D">
        <w:rPr>
          <w:color w:val="000000" w:themeColor="text1"/>
          <w:lang w:val="de-DE"/>
        </w:rPr>
        <w:t xml:space="preserve"> wenn wir nicht schon mit Walter Benjamin</w:t>
      </w:r>
      <w:r w:rsidR="009E7184" w:rsidRPr="00BA628D">
        <w:rPr>
          <w:color w:val="000000" w:themeColor="text1"/>
          <w:lang w:val="de-DE"/>
        </w:rPr>
        <w:t xml:space="preserve"> einen </w:t>
      </w:r>
      <w:r w:rsidR="001F7BFD" w:rsidRPr="00BA628D">
        <w:rPr>
          <w:color w:val="000000" w:themeColor="text1"/>
          <w:lang w:val="de-DE"/>
        </w:rPr>
        <w:t xml:space="preserve">gewichtigen Zeugen hätten, </w:t>
      </w:r>
      <w:r w:rsidR="009E7184" w:rsidRPr="00BA628D">
        <w:rPr>
          <w:color w:val="000000" w:themeColor="text1"/>
          <w:lang w:val="de-DE"/>
        </w:rPr>
        <w:t>der</w:t>
      </w:r>
      <w:r w:rsidR="001F7BFD" w:rsidRPr="00BA628D">
        <w:rPr>
          <w:color w:val="000000" w:themeColor="text1"/>
          <w:lang w:val="de-DE"/>
        </w:rPr>
        <w:t xml:space="preserve"> dem</w:t>
      </w:r>
      <w:r w:rsidR="009E7184" w:rsidRPr="00BA628D">
        <w:rPr>
          <w:color w:val="000000" w:themeColor="text1"/>
          <w:lang w:val="de-DE"/>
        </w:rPr>
        <w:t xml:space="preserve"> Faschismus eine „Ästhetisierung der Politik“ </w:t>
      </w:r>
      <w:r w:rsidR="001F7BFD" w:rsidRPr="00BA628D">
        <w:rPr>
          <w:color w:val="000000" w:themeColor="text1"/>
          <w:lang w:val="de-DE"/>
        </w:rPr>
        <w:t>vorwarf</w:t>
      </w:r>
      <w:r w:rsidR="009E7184" w:rsidRPr="00BA628D">
        <w:rPr>
          <w:color w:val="000000" w:themeColor="text1"/>
          <w:lang w:val="de-DE"/>
        </w:rPr>
        <w:t>.</w:t>
      </w:r>
      <w:r w:rsidR="002D0317" w:rsidRPr="00BA628D">
        <w:rPr>
          <w:rStyle w:val="a4"/>
          <w:color w:val="000000" w:themeColor="text1"/>
          <w:lang w:val="de-DE"/>
        </w:rPr>
        <w:footnoteReference w:id="63"/>
      </w:r>
      <w:r w:rsidR="002D0317" w:rsidRPr="00BA628D">
        <w:rPr>
          <w:color w:val="000000" w:themeColor="text1"/>
          <w:lang w:val="de-DE"/>
        </w:rPr>
        <w:t xml:space="preserve"> </w:t>
      </w:r>
      <w:r w:rsidRPr="00BA628D">
        <w:rPr>
          <w:color w:val="000000" w:themeColor="text1"/>
          <w:lang w:val="de-DE"/>
        </w:rPr>
        <w:t>Hitler selbst verglich den politischen Führer häufig mit Künstlern, Architekten und Erfindern</w:t>
      </w:r>
      <w:r w:rsidR="00E8701D" w:rsidRPr="00BA628D">
        <w:rPr>
          <w:color w:val="000000" w:themeColor="text1"/>
          <w:lang w:val="de-DE"/>
        </w:rPr>
        <w:t>, also Schöpfern origineller Werke</w:t>
      </w:r>
      <w:r w:rsidRPr="00BA628D">
        <w:rPr>
          <w:color w:val="000000" w:themeColor="text1"/>
          <w:lang w:val="de-DE"/>
        </w:rPr>
        <w:t xml:space="preserve">. Dabei bekommen für den Staatsmann zwei ursprünglich politische Vokabeln ästhetische Bedeutung, nämlich der Begriff der </w:t>
      </w:r>
      <w:r w:rsidRPr="00BA628D">
        <w:rPr>
          <w:i/>
          <w:color w:val="000000" w:themeColor="text1"/>
          <w:lang w:val="de-DE"/>
        </w:rPr>
        <w:t>Menschenmasse</w:t>
      </w:r>
      <w:r w:rsidRPr="00BA628D">
        <w:rPr>
          <w:color w:val="000000" w:themeColor="text1"/>
          <w:lang w:val="de-DE"/>
        </w:rPr>
        <w:t xml:space="preserve"> und der Begriff des </w:t>
      </w:r>
      <w:r w:rsidRPr="00BA628D">
        <w:rPr>
          <w:i/>
          <w:color w:val="000000" w:themeColor="text1"/>
          <w:lang w:val="de-DE"/>
        </w:rPr>
        <w:t>Menschenmaterials</w:t>
      </w:r>
      <w:r w:rsidRPr="00BA628D">
        <w:rPr>
          <w:color w:val="000000" w:themeColor="text1"/>
          <w:lang w:val="de-DE"/>
        </w:rPr>
        <w:t>.</w:t>
      </w:r>
    </w:p>
    <w:p w14:paraId="6DA1A7DB" w14:textId="6DB4A54A" w:rsidR="003A5156" w:rsidRPr="00BA628D" w:rsidRDefault="003A5156" w:rsidP="00C61F5F">
      <w:pPr>
        <w:spacing w:beforeLines="50" w:before="200"/>
        <w:rPr>
          <w:color w:val="000000" w:themeColor="text1"/>
          <w:lang w:val="de-DE"/>
        </w:rPr>
      </w:pPr>
      <w:r w:rsidRPr="00BA628D">
        <w:rPr>
          <w:color w:val="000000" w:themeColor="text1"/>
          <w:lang w:val="de-DE"/>
        </w:rPr>
        <w:t xml:space="preserve">Das Wort </w:t>
      </w:r>
      <w:r w:rsidRPr="00BA628D">
        <w:rPr>
          <w:i/>
          <w:color w:val="000000" w:themeColor="text1"/>
          <w:lang w:val="de-DE"/>
        </w:rPr>
        <w:t>Masse</w:t>
      </w:r>
      <w:r w:rsidRPr="00BA628D">
        <w:rPr>
          <w:color w:val="000000" w:themeColor="text1"/>
          <w:lang w:val="de-DE"/>
        </w:rPr>
        <w:t xml:space="preserve"> hat über das lateinische </w:t>
      </w:r>
      <w:proofErr w:type="spellStart"/>
      <w:r w:rsidRPr="00BA628D">
        <w:rPr>
          <w:i/>
          <w:color w:val="000000" w:themeColor="text1"/>
          <w:lang w:val="de-DE"/>
        </w:rPr>
        <w:t>massa</w:t>
      </w:r>
      <w:proofErr w:type="spellEnd"/>
      <w:r w:rsidRPr="00BA628D">
        <w:rPr>
          <w:color w:val="000000" w:themeColor="text1"/>
          <w:lang w:val="de-DE"/>
        </w:rPr>
        <w:t xml:space="preserve"> seinen Ursprung im griechischen </w:t>
      </w:r>
      <w:proofErr w:type="spellStart"/>
      <w:r w:rsidRPr="00BA628D">
        <w:rPr>
          <w:rFonts w:ascii="Times" w:hAnsi="Times"/>
          <w:color w:val="000000" w:themeColor="text1"/>
          <w:lang w:val="de-DE"/>
        </w:rPr>
        <w:t>μάζ</w:t>
      </w:r>
      <w:proofErr w:type="spellEnd"/>
      <w:r w:rsidRPr="00BA628D">
        <w:rPr>
          <w:rFonts w:ascii="Times" w:hAnsi="Times"/>
          <w:color w:val="000000" w:themeColor="text1"/>
          <w:lang w:val="de-DE"/>
        </w:rPr>
        <w:t>α</w:t>
      </w:r>
      <w:r w:rsidRPr="00BA628D">
        <w:rPr>
          <w:color w:val="000000" w:themeColor="text1"/>
          <w:lang w:val="de-DE"/>
        </w:rPr>
        <w:t>, welches den Knetteig bezeichnet, aus dem das Brot gebacken wird. Der auch heute noch in der Küche verwendete Begriff der „Teigmasse“ liegt also nah an dem etymologischen Ursprung de</w:t>
      </w:r>
      <w:r w:rsidR="00BF5C39" w:rsidRPr="00BA628D">
        <w:rPr>
          <w:color w:val="000000" w:themeColor="text1"/>
          <w:lang w:val="de-DE"/>
        </w:rPr>
        <w:t xml:space="preserve">s Wortes. Die Masse ist </w:t>
      </w:r>
      <w:r w:rsidRPr="00BA628D">
        <w:rPr>
          <w:color w:val="000000" w:themeColor="text1"/>
          <w:lang w:val="de-DE"/>
        </w:rPr>
        <w:t xml:space="preserve">der ungeformte Rohstoff, aus dem das spätere Produkt </w:t>
      </w:r>
      <w:r w:rsidRPr="00BA628D">
        <w:rPr>
          <w:i/>
          <w:color w:val="000000" w:themeColor="text1"/>
          <w:lang w:val="de-DE"/>
        </w:rPr>
        <w:t>gebildet</w:t>
      </w:r>
      <w:r w:rsidRPr="00BA628D">
        <w:rPr>
          <w:color w:val="000000" w:themeColor="text1"/>
          <w:lang w:val="de-DE"/>
        </w:rPr>
        <w:t xml:space="preserve"> und geformt wird. </w:t>
      </w:r>
      <w:r w:rsidR="00B05867" w:rsidRPr="00BA628D">
        <w:rPr>
          <w:color w:val="000000" w:themeColor="text1"/>
          <w:lang w:val="de-DE"/>
        </w:rPr>
        <w:t>Von Hitler</w:t>
      </w:r>
      <w:r w:rsidRPr="00BA628D">
        <w:rPr>
          <w:rStyle w:val="a4"/>
          <w:color w:val="000000" w:themeColor="text1"/>
          <w:lang w:val="de-DE"/>
        </w:rPr>
        <w:footnoteReference w:id="64"/>
      </w:r>
      <w:r w:rsidRPr="00BA628D">
        <w:rPr>
          <w:color w:val="000000" w:themeColor="text1"/>
          <w:lang w:val="de-DE"/>
        </w:rPr>
        <w:t xml:space="preserve"> wird mit dem Wort Masse im Hinblick auf Menschen fast ausschließlich das Proletariat bezeichnet, und zwar das im doppelten Sinne </w:t>
      </w:r>
      <w:r w:rsidRPr="00BA628D">
        <w:rPr>
          <w:i/>
          <w:color w:val="000000" w:themeColor="text1"/>
          <w:lang w:val="de-DE"/>
        </w:rPr>
        <w:t>ungebildete</w:t>
      </w:r>
      <w:r w:rsidRPr="00BA628D">
        <w:rPr>
          <w:color w:val="000000" w:themeColor="text1"/>
          <w:lang w:val="de-DE"/>
        </w:rPr>
        <w:t xml:space="preserve"> Volk, da es einerseits </w:t>
      </w:r>
      <w:r w:rsidRPr="00BA628D">
        <w:rPr>
          <w:i/>
          <w:color w:val="000000" w:themeColor="text1"/>
          <w:lang w:val="de-DE"/>
        </w:rPr>
        <w:t>intellektuell</w:t>
      </w:r>
      <w:r w:rsidRPr="00BA628D">
        <w:rPr>
          <w:color w:val="000000" w:themeColor="text1"/>
          <w:lang w:val="de-DE"/>
        </w:rPr>
        <w:t xml:space="preserve"> </w:t>
      </w:r>
      <w:r w:rsidRPr="00BA628D">
        <w:rPr>
          <w:i/>
          <w:color w:val="000000" w:themeColor="text1"/>
          <w:lang w:val="de-DE"/>
        </w:rPr>
        <w:t>ungebildet</w:t>
      </w:r>
      <w:r w:rsidRPr="00BA628D">
        <w:rPr>
          <w:color w:val="000000" w:themeColor="text1"/>
          <w:lang w:val="de-DE"/>
        </w:rPr>
        <w:t xml:space="preserve"> ist, andererseits den Rohstoff zur </w:t>
      </w:r>
      <w:r w:rsidRPr="00BA628D">
        <w:rPr>
          <w:i/>
          <w:color w:val="000000" w:themeColor="text1"/>
          <w:lang w:val="de-DE"/>
        </w:rPr>
        <w:t>Bildung</w:t>
      </w:r>
      <w:r w:rsidRPr="00BA628D">
        <w:rPr>
          <w:color w:val="000000" w:themeColor="text1"/>
          <w:lang w:val="de-DE"/>
        </w:rPr>
        <w:t xml:space="preserve"> des Staates abgibt: Ohne die Masse entbehrte der Staat seiner „Substanz“</w:t>
      </w:r>
      <w:r w:rsidRPr="00BA628D">
        <w:rPr>
          <w:rStyle w:val="a4"/>
          <w:color w:val="000000" w:themeColor="text1"/>
          <w:lang w:val="de-DE"/>
        </w:rPr>
        <w:footnoteReference w:id="65"/>
      </w:r>
      <w:r w:rsidRPr="00BA628D">
        <w:rPr>
          <w:color w:val="000000" w:themeColor="text1"/>
          <w:lang w:val="de-DE"/>
        </w:rPr>
        <w:t xml:space="preserve">. Nach Hitlers </w:t>
      </w:r>
      <w:r w:rsidRPr="00BA628D">
        <w:rPr>
          <w:color w:val="000000" w:themeColor="text1"/>
          <w:lang w:val="de-DE"/>
        </w:rPr>
        <w:lastRenderedPageBreak/>
        <w:t xml:space="preserve">Vorstellung ist die intellektuell ungebildete Masse </w:t>
      </w:r>
      <w:r w:rsidRPr="00BA628D">
        <w:rPr>
          <w:i/>
          <w:color w:val="000000" w:themeColor="text1"/>
          <w:lang w:val="de-DE"/>
        </w:rPr>
        <w:t>träge</w:t>
      </w:r>
      <w:r w:rsidRPr="00BA628D">
        <w:rPr>
          <w:color w:val="000000" w:themeColor="text1"/>
          <w:lang w:val="de-DE"/>
        </w:rPr>
        <w:t xml:space="preserve"> und </w:t>
      </w:r>
      <w:r w:rsidRPr="00BA628D">
        <w:rPr>
          <w:i/>
          <w:color w:val="000000" w:themeColor="text1"/>
          <w:lang w:val="de-DE"/>
        </w:rPr>
        <w:t>zäh</w:t>
      </w:r>
      <w:r w:rsidRPr="00BA628D">
        <w:rPr>
          <w:color w:val="000000" w:themeColor="text1"/>
          <w:lang w:val="de-DE"/>
        </w:rPr>
        <w:t xml:space="preserve">. Diese Zähigkeit und Trägheit der Masse ist einerseits ein Widerstand, der vom politischen Führer durch seine </w:t>
      </w:r>
      <w:r w:rsidRPr="00BA628D">
        <w:rPr>
          <w:i/>
          <w:color w:val="000000" w:themeColor="text1"/>
          <w:lang w:val="de-DE"/>
        </w:rPr>
        <w:t>Rede</w:t>
      </w:r>
      <w:r w:rsidR="00BE65CB" w:rsidRPr="00BA628D">
        <w:rPr>
          <w:color w:val="000000" w:themeColor="text1"/>
          <w:lang w:val="de-DE"/>
        </w:rPr>
        <w:t xml:space="preserve"> überwunden werden muss, </w:t>
      </w:r>
      <w:r w:rsidRPr="00BA628D">
        <w:rPr>
          <w:color w:val="000000" w:themeColor="text1"/>
          <w:lang w:val="de-DE"/>
        </w:rPr>
        <w:t xml:space="preserve">andererseits eine Tugend, da die Masse gerade durch ihre Trägheit auch der </w:t>
      </w:r>
      <w:r w:rsidRPr="00BA628D">
        <w:rPr>
          <w:i/>
          <w:color w:val="000000" w:themeColor="text1"/>
          <w:lang w:val="de-DE"/>
        </w:rPr>
        <w:t>Träger</w:t>
      </w:r>
      <w:r w:rsidRPr="00BA628D">
        <w:rPr>
          <w:color w:val="000000" w:themeColor="text1"/>
          <w:lang w:val="de-DE"/>
        </w:rPr>
        <w:t xml:space="preserve"> der nationalen Bewegung ist, das „Fundament“</w:t>
      </w:r>
      <w:r w:rsidRPr="00BA628D">
        <w:rPr>
          <w:rStyle w:val="a4"/>
          <w:color w:val="000000" w:themeColor="text1"/>
          <w:lang w:val="de-DE"/>
        </w:rPr>
        <w:footnoteReference w:id="66"/>
      </w:r>
      <w:r w:rsidRPr="00BA628D">
        <w:rPr>
          <w:color w:val="000000" w:themeColor="text1"/>
          <w:lang w:val="de-DE"/>
        </w:rPr>
        <w:t xml:space="preserve"> und der „Urquell aller Kraft“</w:t>
      </w:r>
      <w:r w:rsidRPr="00BA628D">
        <w:rPr>
          <w:rStyle w:val="a4"/>
          <w:color w:val="000000" w:themeColor="text1"/>
          <w:lang w:val="de-DE"/>
        </w:rPr>
        <w:footnoteReference w:id="67"/>
      </w:r>
      <w:r w:rsidRPr="00BA628D">
        <w:rPr>
          <w:color w:val="000000" w:themeColor="text1"/>
          <w:lang w:val="de-DE"/>
        </w:rPr>
        <w:t xml:space="preserve"> für den Staat. Man kann in der Metapher von der zähen Masse eine Parallele zur Bildhauerei sehen, bei der als Regel gilt, dass aus einem schwer bearbeitbaren Material umso dauerhaftere Gebilde geformt werden. Trotz dieser grundlegenden Bedeutung hat die Masse an sich nach Hitler keinen </w:t>
      </w:r>
      <w:r w:rsidRPr="00BA628D">
        <w:rPr>
          <w:i/>
          <w:color w:val="000000" w:themeColor="text1"/>
          <w:lang w:val="de-DE"/>
        </w:rPr>
        <w:t>Wert</w:t>
      </w:r>
      <w:r w:rsidRPr="00BA628D">
        <w:rPr>
          <w:color w:val="000000" w:themeColor="text1"/>
          <w:lang w:val="de-DE"/>
        </w:rPr>
        <w:t xml:space="preserve">, sondern den Wert bekommt sie erst dadurch, dass sie von </w:t>
      </w:r>
      <w:r w:rsidRPr="00BA628D">
        <w:rPr>
          <w:i/>
          <w:color w:val="000000" w:themeColor="text1"/>
          <w:lang w:val="de-DE"/>
        </w:rPr>
        <w:t>überragenden</w:t>
      </w:r>
      <w:r w:rsidRPr="00BA628D">
        <w:rPr>
          <w:color w:val="000000" w:themeColor="text1"/>
          <w:lang w:val="de-DE"/>
        </w:rPr>
        <w:t xml:space="preserve"> </w:t>
      </w:r>
      <w:r w:rsidRPr="00BA628D">
        <w:rPr>
          <w:i/>
          <w:color w:val="000000" w:themeColor="text1"/>
          <w:lang w:val="de-DE"/>
        </w:rPr>
        <w:t>Persönlichkeiten</w:t>
      </w:r>
      <w:r w:rsidRPr="00BA628D">
        <w:rPr>
          <w:color w:val="000000" w:themeColor="text1"/>
          <w:lang w:val="de-DE"/>
        </w:rPr>
        <w:t xml:space="preserve"> geführt wird.</w:t>
      </w:r>
      <w:r w:rsidRPr="00BA628D">
        <w:rPr>
          <w:rStyle w:val="a4"/>
          <w:color w:val="000000" w:themeColor="text1"/>
          <w:lang w:val="de-DE"/>
        </w:rPr>
        <w:footnoteReference w:id="68"/>
      </w:r>
      <w:r w:rsidRPr="00BA628D">
        <w:rPr>
          <w:color w:val="000000" w:themeColor="text1"/>
          <w:lang w:val="de-DE"/>
        </w:rPr>
        <w:t xml:space="preserve"> In dieser Hinsicht unterscheidet sich Hitlers Gebrauch des Wortes „Masse“ wesentlich von dem des Wortes „Material“.</w:t>
      </w:r>
    </w:p>
    <w:p w14:paraId="48324E75" w14:textId="7B11692C" w:rsidR="003A5156" w:rsidRPr="00BA628D" w:rsidRDefault="003A5156" w:rsidP="00C61F5F">
      <w:pPr>
        <w:spacing w:beforeLines="50" w:before="200"/>
        <w:rPr>
          <w:color w:val="000000" w:themeColor="text1"/>
          <w:lang w:val="de-DE"/>
        </w:rPr>
      </w:pPr>
      <w:r w:rsidRPr="00BA628D">
        <w:rPr>
          <w:color w:val="000000" w:themeColor="text1"/>
          <w:lang w:val="de-DE"/>
        </w:rPr>
        <w:t xml:space="preserve">Das Wort </w:t>
      </w:r>
      <w:r w:rsidR="00BE65CB" w:rsidRPr="00BA628D">
        <w:rPr>
          <w:color w:val="000000" w:themeColor="text1"/>
          <w:lang w:val="de-DE"/>
        </w:rPr>
        <w:t>„</w:t>
      </w:r>
      <w:r w:rsidRPr="00BA628D">
        <w:rPr>
          <w:color w:val="000000" w:themeColor="text1"/>
          <w:lang w:val="de-DE"/>
        </w:rPr>
        <w:t>Material</w:t>
      </w:r>
      <w:r w:rsidR="00BE65CB" w:rsidRPr="00BA628D">
        <w:rPr>
          <w:color w:val="000000" w:themeColor="text1"/>
          <w:lang w:val="de-DE"/>
        </w:rPr>
        <w:t>“</w:t>
      </w:r>
      <w:r w:rsidRPr="00BA628D">
        <w:rPr>
          <w:color w:val="000000" w:themeColor="text1"/>
          <w:lang w:val="de-DE"/>
        </w:rPr>
        <w:t xml:space="preserve"> geht etymologisch über das Adjektiv </w:t>
      </w:r>
      <w:proofErr w:type="spellStart"/>
      <w:r w:rsidRPr="00BA628D">
        <w:rPr>
          <w:i/>
          <w:color w:val="000000" w:themeColor="text1"/>
          <w:lang w:val="de-DE"/>
        </w:rPr>
        <w:t>materialis</w:t>
      </w:r>
      <w:proofErr w:type="spellEnd"/>
      <w:r w:rsidR="00A91A8B" w:rsidRPr="00BA628D">
        <w:rPr>
          <w:rStyle w:val="a4"/>
          <w:color w:val="000000" w:themeColor="text1"/>
          <w:lang w:val="de-DE"/>
        </w:rPr>
        <w:footnoteReference w:id="69"/>
      </w:r>
      <w:r w:rsidRPr="00BA628D">
        <w:rPr>
          <w:color w:val="000000" w:themeColor="text1"/>
          <w:lang w:val="de-DE"/>
        </w:rPr>
        <w:t xml:space="preserve"> auf das lateinische Substantiv </w:t>
      </w:r>
      <w:proofErr w:type="spellStart"/>
      <w:r w:rsidRPr="00BA628D">
        <w:rPr>
          <w:i/>
          <w:color w:val="000000" w:themeColor="text1"/>
          <w:lang w:val="de-DE"/>
        </w:rPr>
        <w:t>materia</w:t>
      </w:r>
      <w:proofErr w:type="spellEnd"/>
      <w:r w:rsidRPr="00BA628D">
        <w:rPr>
          <w:color w:val="000000" w:themeColor="text1"/>
          <w:lang w:val="de-DE"/>
        </w:rPr>
        <w:t xml:space="preserve"> zurück. </w:t>
      </w:r>
      <w:proofErr w:type="spellStart"/>
      <w:r w:rsidRPr="00BA628D">
        <w:rPr>
          <w:i/>
          <w:color w:val="000000" w:themeColor="text1"/>
          <w:lang w:val="de-DE"/>
        </w:rPr>
        <w:t>Materia</w:t>
      </w:r>
      <w:proofErr w:type="spellEnd"/>
      <w:r w:rsidRPr="00BA628D">
        <w:rPr>
          <w:color w:val="000000" w:themeColor="text1"/>
          <w:lang w:val="de-DE"/>
        </w:rPr>
        <w:t xml:space="preserve"> bezeichnet in seiner allgemeinen Bedeutung ebenso wie </w:t>
      </w:r>
      <w:proofErr w:type="spellStart"/>
      <w:r w:rsidRPr="00BA628D">
        <w:rPr>
          <w:i/>
          <w:color w:val="000000" w:themeColor="text1"/>
          <w:lang w:val="de-DE"/>
        </w:rPr>
        <w:t>massa</w:t>
      </w:r>
      <w:proofErr w:type="spellEnd"/>
      <w:r w:rsidRPr="00BA628D">
        <w:rPr>
          <w:color w:val="000000" w:themeColor="text1"/>
          <w:lang w:val="de-DE"/>
        </w:rPr>
        <w:t xml:space="preserve"> einen zu bearbeitenden Grundstoff, im engeren Sinne aber das </w:t>
      </w:r>
      <w:r w:rsidRPr="00BA628D">
        <w:rPr>
          <w:i/>
          <w:color w:val="000000" w:themeColor="text1"/>
          <w:lang w:val="de-DE"/>
        </w:rPr>
        <w:t>Bauholz</w:t>
      </w:r>
      <w:r w:rsidRPr="00BA628D">
        <w:rPr>
          <w:color w:val="000000" w:themeColor="text1"/>
          <w:lang w:val="de-DE"/>
        </w:rPr>
        <w:t xml:space="preserve"> und damit im Gegensatz zu </w:t>
      </w:r>
      <w:proofErr w:type="spellStart"/>
      <w:r w:rsidRPr="00BA628D">
        <w:rPr>
          <w:i/>
          <w:color w:val="000000" w:themeColor="text1"/>
          <w:lang w:val="de-DE"/>
        </w:rPr>
        <w:t>massa</w:t>
      </w:r>
      <w:proofErr w:type="spellEnd"/>
      <w:r w:rsidRPr="00BA628D">
        <w:rPr>
          <w:color w:val="000000" w:themeColor="text1"/>
          <w:lang w:val="de-DE"/>
        </w:rPr>
        <w:t xml:space="preserve"> nicht eine ungeformte Substanz, sondern einen </w:t>
      </w:r>
      <w:r w:rsidR="00563B8C" w:rsidRPr="00BA628D">
        <w:rPr>
          <w:color w:val="000000" w:themeColor="text1"/>
          <w:lang w:val="de-DE"/>
        </w:rPr>
        <w:t>bereits in einer gewissen Form vorliegenden</w:t>
      </w:r>
      <w:r w:rsidRPr="00BA628D">
        <w:rPr>
          <w:color w:val="000000" w:themeColor="text1"/>
          <w:lang w:val="de-DE"/>
        </w:rPr>
        <w:t xml:space="preserve"> und mit spezifischen </w:t>
      </w:r>
      <w:r w:rsidR="00D323D9" w:rsidRPr="00BA628D">
        <w:rPr>
          <w:color w:val="000000" w:themeColor="text1"/>
          <w:lang w:val="de-DE"/>
        </w:rPr>
        <w:t>Strukture</w:t>
      </w:r>
      <w:r w:rsidRPr="00BA628D">
        <w:rPr>
          <w:color w:val="000000" w:themeColor="text1"/>
          <w:lang w:val="de-DE"/>
        </w:rPr>
        <w:t>igenschaften versehenen Wertstoff. In Hitlers Ze</w:t>
      </w:r>
      <w:r w:rsidR="0087748F" w:rsidRPr="00BA628D">
        <w:rPr>
          <w:color w:val="000000" w:themeColor="text1"/>
          <w:lang w:val="de-DE"/>
        </w:rPr>
        <w:t>it spielte der Materialbegriff</w:t>
      </w:r>
      <w:r w:rsidR="007D3C8A" w:rsidRPr="00BA628D">
        <w:rPr>
          <w:color w:val="000000" w:themeColor="text1"/>
          <w:lang w:val="de-DE"/>
        </w:rPr>
        <w:t xml:space="preserve"> in der Industrieproduktion</w:t>
      </w:r>
      <w:r w:rsidR="0087748F" w:rsidRPr="00BA628D">
        <w:rPr>
          <w:color w:val="000000" w:themeColor="text1"/>
          <w:lang w:val="de-DE"/>
        </w:rPr>
        <w:t xml:space="preserve"> —</w:t>
      </w:r>
      <w:r w:rsidRPr="00BA628D">
        <w:rPr>
          <w:color w:val="000000" w:themeColor="text1"/>
          <w:lang w:val="de-DE"/>
        </w:rPr>
        <w:t xml:space="preserve"> </w:t>
      </w:r>
      <w:r w:rsidR="0087748F" w:rsidRPr="00BA628D">
        <w:rPr>
          <w:color w:val="000000" w:themeColor="text1"/>
          <w:lang w:val="de-DE"/>
        </w:rPr>
        <w:t>wie auch heute noch —</w:t>
      </w:r>
      <w:r w:rsidR="007D3C8A" w:rsidRPr="00BA628D">
        <w:rPr>
          <w:color w:val="000000" w:themeColor="text1"/>
          <w:lang w:val="de-DE"/>
        </w:rPr>
        <w:t xml:space="preserve"> </w:t>
      </w:r>
      <w:r w:rsidRPr="00BA628D">
        <w:rPr>
          <w:color w:val="000000" w:themeColor="text1"/>
          <w:lang w:val="de-DE"/>
        </w:rPr>
        <w:t xml:space="preserve">eine herausragende Rolle und hatte insbesondere die Konnotationen von </w:t>
      </w:r>
      <w:r w:rsidRPr="00BA628D">
        <w:rPr>
          <w:i/>
          <w:color w:val="000000" w:themeColor="text1"/>
          <w:lang w:val="de-DE"/>
        </w:rPr>
        <w:t>Materialqualität</w:t>
      </w:r>
      <w:r w:rsidRPr="00BA628D">
        <w:rPr>
          <w:color w:val="000000" w:themeColor="text1"/>
          <w:lang w:val="de-DE"/>
        </w:rPr>
        <w:t xml:space="preserve">, </w:t>
      </w:r>
      <w:r w:rsidR="00702D2F" w:rsidRPr="00BA628D">
        <w:rPr>
          <w:i/>
          <w:color w:val="000000" w:themeColor="text1"/>
          <w:lang w:val="de-DE"/>
        </w:rPr>
        <w:t>Materialeigenschaf</w:t>
      </w:r>
      <w:r w:rsidRPr="00BA628D">
        <w:rPr>
          <w:i/>
          <w:color w:val="000000" w:themeColor="text1"/>
          <w:lang w:val="de-DE"/>
        </w:rPr>
        <w:t>ten</w:t>
      </w:r>
      <w:r w:rsidRPr="00BA628D">
        <w:rPr>
          <w:color w:val="000000" w:themeColor="text1"/>
          <w:lang w:val="de-DE"/>
        </w:rPr>
        <w:t xml:space="preserve"> und </w:t>
      </w:r>
      <w:r w:rsidRPr="00BA628D">
        <w:rPr>
          <w:i/>
          <w:color w:val="000000" w:themeColor="text1"/>
          <w:lang w:val="de-DE"/>
        </w:rPr>
        <w:t>Materialwert</w:t>
      </w:r>
      <w:r w:rsidRPr="00BA628D">
        <w:rPr>
          <w:color w:val="000000" w:themeColor="text1"/>
          <w:lang w:val="de-DE"/>
        </w:rPr>
        <w:t xml:space="preserve">. </w:t>
      </w:r>
      <w:r w:rsidR="00B025EC" w:rsidRPr="00BA628D">
        <w:rPr>
          <w:color w:val="000000" w:themeColor="text1"/>
          <w:lang w:val="de-DE"/>
        </w:rPr>
        <w:t>Zeitgenössische</w:t>
      </w:r>
      <w:r w:rsidR="00E531F7" w:rsidRPr="00BA628D">
        <w:rPr>
          <w:color w:val="000000" w:themeColor="text1"/>
          <w:lang w:val="de-DE"/>
        </w:rPr>
        <w:t xml:space="preserve"> Auflagen von </w:t>
      </w:r>
      <w:r w:rsidR="00563B8C" w:rsidRPr="00BA628D">
        <w:rPr>
          <w:i/>
          <w:color w:val="000000" w:themeColor="text1"/>
          <w:lang w:val="de-DE"/>
        </w:rPr>
        <w:t>Meyers Konversations-</w:t>
      </w:r>
      <w:r w:rsidRPr="00BA628D">
        <w:rPr>
          <w:i/>
          <w:color w:val="000000" w:themeColor="text1"/>
          <w:lang w:val="de-DE"/>
        </w:rPr>
        <w:t>Lexikon</w:t>
      </w:r>
      <w:r w:rsidR="00E531F7" w:rsidRPr="00BA628D">
        <w:rPr>
          <w:rStyle w:val="a4"/>
          <w:color w:val="000000" w:themeColor="text1"/>
          <w:lang w:val="de-DE"/>
        </w:rPr>
        <w:footnoteReference w:id="70"/>
      </w:r>
      <w:r w:rsidRPr="00BA628D">
        <w:rPr>
          <w:color w:val="000000" w:themeColor="text1"/>
          <w:lang w:val="de-DE"/>
        </w:rPr>
        <w:t xml:space="preserve"> etwa wi</w:t>
      </w:r>
      <w:r w:rsidR="00272AAC" w:rsidRPr="00BA628D">
        <w:rPr>
          <w:color w:val="000000" w:themeColor="text1"/>
          <w:lang w:val="de-DE"/>
        </w:rPr>
        <w:t>dmen</w:t>
      </w:r>
      <w:r w:rsidRPr="00BA628D">
        <w:rPr>
          <w:color w:val="000000" w:themeColor="text1"/>
          <w:lang w:val="de-DE"/>
        </w:rPr>
        <w:t xml:space="preserve"> unter allen mit Material zusammenhängenden </w:t>
      </w:r>
      <w:r w:rsidRPr="00BA628D">
        <w:rPr>
          <w:color w:val="000000" w:themeColor="text1"/>
          <w:lang w:val="de-DE"/>
        </w:rPr>
        <w:lastRenderedPageBreak/>
        <w:t>Stichwörtern</w:t>
      </w:r>
      <w:r w:rsidR="00272AAC" w:rsidRPr="00BA628D">
        <w:rPr>
          <w:color w:val="000000" w:themeColor="text1"/>
          <w:lang w:val="de-DE"/>
        </w:rPr>
        <w:t xml:space="preserve"> der</w:t>
      </w:r>
      <w:r w:rsidRPr="00BA628D">
        <w:rPr>
          <w:color w:val="000000" w:themeColor="text1"/>
          <w:lang w:val="de-DE"/>
        </w:rPr>
        <w:t xml:space="preserve"> </w:t>
      </w:r>
      <w:r w:rsidRPr="00BA628D">
        <w:rPr>
          <w:i/>
          <w:color w:val="000000" w:themeColor="text1"/>
          <w:lang w:val="de-DE"/>
        </w:rPr>
        <w:t>Materialprüfung</w:t>
      </w:r>
      <w:r w:rsidRPr="00BA628D">
        <w:rPr>
          <w:color w:val="000000" w:themeColor="text1"/>
          <w:lang w:val="de-DE"/>
        </w:rPr>
        <w:t xml:space="preserve"> </w:t>
      </w:r>
      <w:r w:rsidR="00272AAC" w:rsidRPr="00BA628D">
        <w:rPr>
          <w:color w:val="000000" w:themeColor="text1"/>
          <w:lang w:val="de-DE"/>
        </w:rPr>
        <w:t>mit Abstand den größten Raum</w:t>
      </w:r>
      <w:r w:rsidRPr="00BA628D">
        <w:rPr>
          <w:color w:val="000000" w:themeColor="text1"/>
          <w:lang w:val="de-DE"/>
        </w:rPr>
        <w:t>, wobei Begriffe wie Reinheit, Härte, Verunreinigung und Verfälschung diskutiert werden.</w:t>
      </w:r>
      <w:r w:rsidR="00200C87" w:rsidRPr="00BA628D">
        <w:rPr>
          <w:color w:val="000000" w:themeColor="text1"/>
          <w:lang w:val="de-DE"/>
        </w:rPr>
        <w:t xml:space="preserve"> </w:t>
      </w:r>
      <w:r w:rsidRPr="00BA628D">
        <w:rPr>
          <w:color w:val="000000" w:themeColor="text1"/>
          <w:lang w:val="de-DE"/>
        </w:rPr>
        <w:t xml:space="preserve">Die um 1900 einen vorläufigen Höhepunkt erreichende Diskussion um die </w:t>
      </w:r>
      <w:r w:rsidR="00BE65CB" w:rsidRPr="00BA628D">
        <w:rPr>
          <w:color w:val="000000" w:themeColor="text1"/>
          <w:lang w:val="de-DE"/>
        </w:rPr>
        <w:t>„</w:t>
      </w:r>
      <w:r w:rsidRPr="00BA628D">
        <w:rPr>
          <w:color w:val="000000" w:themeColor="text1"/>
          <w:lang w:val="de-DE"/>
        </w:rPr>
        <w:t>Rassenhygiene</w:t>
      </w:r>
      <w:r w:rsidR="00BE65CB" w:rsidRPr="00BA628D">
        <w:rPr>
          <w:color w:val="000000" w:themeColor="text1"/>
          <w:lang w:val="de-DE"/>
        </w:rPr>
        <w:t>“</w:t>
      </w:r>
      <w:r w:rsidRPr="00BA628D">
        <w:rPr>
          <w:color w:val="000000" w:themeColor="text1"/>
          <w:lang w:val="de-DE"/>
        </w:rPr>
        <w:t xml:space="preserve"> </w:t>
      </w:r>
      <w:r w:rsidR="004A4B89">
        <w:rPr>
          <w:color w:val="000000" w:themeColor="text1"/>
          <w:lang w:val="de-DE"/>
        </w:rPr>
        <w:t>übertrug</w:t>
      </w:r>
      <w:r w:rsidRPr="00BA628D">
        <w:rPr>
          <w:color w:val="000000" w:themeColor="text1"/>
          <w:lang w:val="de-DE"/>
        </w:rPr>
        <w:t xml:space="preserve"> diesen </w:t>
      </w:r>
      <w:r w:rsidR="00BE65CB" w:rsidRPr="00BA628D">
        <w:rPr>
          <w:color w:val="000000" w:themeColor="text1"/>
          <w:lang w:val="de-DE"/>
        </w:rPr>
        <w:t xml:space="preserve">materialspezifischen </w:t>
      </w:r>
      <w:r w:rsidRPr="00BA628D">
        <w:rPr>
          <w:color w:val="000000" w:themeColor="text1"/>
          <w:lang w:val="de-DE"/>
        </w:rPr>
        <w:t>Qualitätsbegriff auf Völker</w:t>
      </w:r>
      <w:r w:rsidR="00BE65CB" w:rsidRPr="00BA628D">
        <w:rPr>
          <w:color w:val="000000" w:themeColor="text1"/>
          <w:lang w:val="de-DE"/>
        </w:rPr>
        <w:t>, so dass der Begriff</w:t>
      </w:r>
      <w:r w:rsidRPr="00BA628D">
        <w:rPr>
          <w:color w:val="000000" w:themeColor="text1"/>
          <w:lang w:val="de-DE"/>
        </w:rPr>
        <w:t xml:space="preserve"> </w:t>
      </w:r>
      <w:r w:rsidR="001434B4" w:rsidRPr="00BA628D">
        <w:rPr>
          <w:i/>
          <w:color w:val="000000" w:themeColor="text1"/>
          <w:lang w:val="de-DE"/>
        </w:rPr>
        <w:t>Menschen</w:t>
      </w:r>
      <w:r w:rsidRPr="00BA628D">
        <w:rPr>
          <w:i/>
          <w:color w:val="000000" w:themeColor="text1"/>
          <w:lang w:val="de-DE"/>
        </w:rPr>
        <w:t>ma</w:t>
      </w:r>
      <w:r w:rsidR="001434B4" w:rsidRPr="00BA628D">
        <w:rPr>
          <w:i/>
          <w:color w:val="000000" w:themeColor="text1"/>
          <w:lang w:val="de-DE"/>
        </w:rPr>
        <w:t>te</w:t>
      </w:r>
      <w:r w:rsidRPr="00BA628D">
        <w:rPr>
          <w:i/>
          <w:color w:val="000000" w:themeColor="text1"/>
          <w:lang w:val="de-DE"/>
        </w:rPr>
        <w:t>rial</w:t>
      </w:r>
      <w:r w:rsidR="00BE65CB" w:rsidRPr="00BA628D">
        <w:rPr>
          <w:color w:val="000000" w:themeColor="text1"/>
          <w:lang w:val="de-DE"/>
        </w:rPr>
        <w:t xml:space="preserve"> eine neue Bedeutung bek</w:t>
      </w:r>
      <w:r w:rsidR="001434B4" w:rsidRPr="00BA628D">
        <w:rPr>
          <w:color w:val="000000" w:themeColor="text1"/>
          <w:lang w:val="de-DE"/>
        </w:rPr>
        <w:t>am</w:t>
      </w:r>
      <w:r w:rsidRPr="00BA628D">
        <w:rPr>
          <w:color w:val="000000" w:themeColor="text1"/>
          <w:lang w:val="de-DE"/>
        </w:rPr>
        <w:t>,</w:t>
      </w:r>
      <w:r w:rsidR="00BE65CB" w:rsidRPr="00BA628D">
        <w:rPr>
          <w:color w:val="000000" w:themeColor="text1"/>
          <w:lang w:val="de-DE"/>
        </w:rPr>
        <w:t xml:space="preserve"> gemäß der nun für Völker und Rassen</w:t>
      </w:r>
      <w:r w:rsidRPr="00BA628D">
        <w:rPr>
          <w:color w:val="000000" w:themeColor="text1"/>
          <w:lang w:val="de-DE"/>
        </w:rPr>
        <w:t xml:space="preserve"> </w:t>
      </w:r>
      <w:r w:rsidR="00272AAC" w:rsidRPr="00BA628D">
        <w:rPr>
          <w:color w:val="000000" w:themeColor="text1"/>
          <w:lang w:val="de-DE"/>
        </w:rPr>
        <w:t>P</w:t>
      </w:r>
      <w:r w:rsidR="001434B4" w:rsidRPr="00BA628D">
        <w:rPr>
          <w:color w:val="000000" w:themeColor="text1"/>
          <w:lang w:val="de-DE"/>
        </w:rPr>
        <w:t>rüfungs</w:t>
      </w:r>
      <w:r w:rsidRPr="00BA628D">
        <w:rPr>
          <w:color w:val="000000" w:themeColor="text1"/>
          <w:lang w:val="de-DE"/>
        </w:rPr>
        <w:t xml:space="preserve">verfahren, die Reinigung von Fremdstoffen und die Beseitigung von Ausschuss </w:t>
      </w:r>
      <w:r w:rsidR="001434B4" w:rsidRPr="00BA628D">
        <w:rPr>
          <w:color w:val="000000" w:themeColor="text1"/>
          <w:lang w:val="de-DE"/>
        </w:rPr>
        <w:t>gefordert wu</w:t>
      </w:r>
      <w:r w:rsidR="00601D70" w:rsidRPr="00BA628D">
        <w:rPr>
          <w:color w:val="000000" w:themeColor="text1"/>
          <w:lang w:val="de-DE"/>
        </w:rPr>
        <w:t>rden</w:t>
      </w:r>
      <w:r w:rsidRPr="00BA628D">
        <w:rPr>
          <w:color w:val="000000" w:themeColor="text1"/>
          <w:lang w:val="de-DE"/>
        </w:rPr>
        <w:t>.</w:t>
      </w:r>
    </w:p>
    <w:p w14:paraId="7A57F592" w14:textId="066D56E2" w:rsidR="003A5156" w:rsidRPr="00BA628D" w:rsidRDefault="003A5156" w:rsidP="00C61F5F">
      <w:pPr>
        <w:spacing w:beforeLines="50" w:before="200"/>
        <w:rPr>
          <w:color w:val="000000" w:themeColor="text1"/>
          <w:lang w:val="de-DE"/>
        </w:rPr>
      </w:pPr>
      <w:r w:rsidRPr="00BA628D">
        <w:rPr>
          <w:color w:val="000000" w:themeColor="text1"/>
          <w:lang w:val="de-DE"/>
        </w:rPr>
        <w:t xml:space="preserve">Die Bezeichnung des Menschen als </w:t>
      </w:r>
      <w:r w:rsidRPr="00BA628D">
        <w:rPr>
          <w:i/>
          <w:color w:val="000000" w:themeColor="text1"/>
          <w:lang w:val="de-DE"/>
        </w:rPr>
        <w:t>Material</w:t>
      </w:r>
      <w:r w:rsidRPr="00BA628D">
        <w:rPr>
          <w:color w:val="000000" w:themeColor="text1"/>
          <w:lang w:val="de-DE"/>
        </w:rPr>
        <w:t xml:space="preserve"> st</w:t>
      </w:r>
      <w:r w:rsidR="00947979" w:rsidRPr="00BA628D">
        <w:rPr>
          <w:color w:val="000000" w:themeColor="text1"/>
          <w:lang w:val="de-DE"/>
        </w:rPr>
        <w:t>and</w:t>
      </w:r>
      <w:r w:rsidRPr="00BA628D">
        <w:rPr>
          <w:color w:val="000000" w:themeColor="text1"/>
          <w:lang w:val="de-DE"/>
        </w:rPr>
        <w:t xml:space="preserve"> </w:t>
      </w:r>
      <w:r w:rsidR="00A93077" w:rsidRPr="00BA628D">
        <w:rPr>
          <w:color w:val="000000" w:themeColor="text1"/>
          <w:lang w:val="de-DE"/>
        </w:rPr>
        <w:t>dabei</w:t>
      </w:r>
      <w:r w:rsidRPr="00BA628D">
        <w:rPr>
          <w:color w:val="000000" w:themeColor="text1"/>
          <w:lang w:val="de-DE"/>
        </w:rPr>
        <w:t xml:space="preserve"> im Gegensatz zur Behandlung des Menschen als Masse, das heißt als reine Quantität, </w:t>
      </w:r>
      <w:r w:rsidR="00FD3A5E" w:rsidRPr="00BA628D">
        <w:rPr>
          <w:color w:val="000000" w:themeColor="text1"/>
          <w:lang w:val="de-DE"/>
        </w:rPr>
        <w:t>und betont</w:t>
      </w:r>
      <w:r w:rsidR="00947979" w:rsidRPr="00BA628D">
        <w:rPr>
          <w:color w:val="000000" w:themeColor="text1"/>
          <w:lang w:val="de-DE"/>
        </w:rPr>
        <w:t>e</w:t>
      </w:r>
      <w:r w:rsidR="00FD3A5E" w:rsidRPr="00BA628D">
        <w:rPr>
          <w:color w:val="000000" w:themeColor="text1"/>
          <w:lang w:val="de-DE"/>
        </w:rPr>
        <w:t xml:space="preserve"> ein Qua</w:t>
      </w:r>
      <w:r w:rsidRPr="00BA628D">
        <w:rPr>
          <w:color w:val="000000" w:themeColor="text1"/>
          <w:lang w:val="de-DE"/>
        </w:rPr>
        <w:t>litätsmerkmal, das spezifische Ausprägungen hat</w:t>
      </w:r>
      <w:r w:rsidR="00947979" w:rsidRPr="00BA628D">
        <w:rPr>
          <w:color w:val="000000" w:themeColor="text1"/>
          <w:lang w:val="de-DE"/>
        </w:rPr>
        <w:t>te</w:t>
      </w:r>
      <w:r w:rsidRPr="00BA628D">
        <w:rPr>
          <w:color w:val="000000" w:themeColor="text1"/>
          <w:lang w:val="de-DE"/>
        </w:rPr>
        <w:t xml:space="preserve"> u</w:t>
      </w:r>
      <w:r w:rsidR="00947979" w:rsidRPr="00BA628D">
        <w:rPr>
          <w:color w:val="000000" w:themeColor="text1"/>
          <w:lang w:val="de-DE"/>
        </w:rPr>
        <w:t>nd mehr oder weniger gut sein ko</w:t>
      </w:r>
      <w:r w:rsidRPr="00BA628D">
        <w:rPr>
          <w:color w:val="000000" w:themeColor="text1"/>
          <w:lang w:val="de-DE"/>
        </w:rPr>
        <w:t>nn</w:t>
      </w:r>
      <w:r w:rsidR="00947979" w:rsidRPr="00BA628D">
        <w:rPr>
          <w:color w:val="000000" w:themeColor="text1"/>
          <w:lang w:val="de-DE"/>
        </w:rPr>
        <w:t>te</w:t>
      </w:r>
      <w:r w:rsidRPr="00BA628D">
        <w:rPr>
          <w:color w:val="000000" w:themeColor="text1"/>
          <w:lang w:val="de-DE"/>
        </w:rPr>
        <w:t>.</w:t>
      </w:r>
      <w:r w:rsidR="008859AD" w:rsidRPr="00BA628D">
        <w:rPr>
          <w:rStyle w:val="a4"/>
          <w:color w:val="000000" w:themeColor="text1"/>
          <w:lang w:val="de-DE"/>
        </w:rPr>
        <w:footnoteReference w:id="71"/>
      </w:r>
      <w:r w:rsidR="00905DE8" w:rsidRPr="00BA628D">
        <w:rPr>
          <w:color w:val="000000" w:themeColor="text1"/>
          <w:lang w:val="de-DE"/>
        </w:rPr>
        <w:t xml:space="preserve"> </w:t>
      </w:r>
      <w:r w:rsidRPr="00BA628D">
        <w:rPr>
          <w:color w:val="000000" w:themeColor="text1"/>
          <w:lang w:val="de-DE"/>
        </w:rPr>
        <w:t xml:space="preserve">Der </w:t>
      </w:r>
      <w:r w:rsidR="006D525A" w:rsidRPr="00BA628D">
        <w:rPr>
          <w:color w:val="000000" w:themeColor="text1"/>
          <w:lang w:val="de-DE"/>
        </w:rPr>
        <w:t>Materialb</w:t>
      </w:r>
      <w:r w:rsidRPr="00BA628D">
        <w:rPr>
          <w:color w:val="000000" w:themeColor="text1"/>
          <w:lang w:val="de-DE"/>
        </w:rPr>
        <w:t>egriff negiert</w:t>
      </w:r>
      <w:r w:rsidR="00EA2E0B" w:rsidRPr="00BA628D">
        <w:rPr>
          <w:color w:val="000000" w:themeColor="text1"/>
          <w:lang w:val="de-DE"/>
        </w:rPr>
        <w:t>e</w:t>
      </w:r>
      <w:r w:rsidRPr="00BA628D">
        <w:rPr>
          <w:color w:val="000000" w:themeColor="text1"/>
          <w:lang w:val="de-DE"/>
        </w:rPr>
        <w:t xml:space="preserve"> die jedem Menschen gleichermaßen zukommende Menschenwürde und behauptet</w:t>
      </w:r>
      <w:r w:rsidR="00EA2E0B" w:rsidRPr="00BA628D">
        <w:rPr>
          <w:color w:val="000000" w:themeColor="text1"/>
          <w:lang w:val="de-DE"/>
        </w:rPr>
        <w:t>e</w:t>
      </w:r>
      <w:r w:rsidRPr="00BA628D">
        <w:rPr>
          <w:color w:val="000000" w:themeColor="text1"/>
          <w:lang w:val="de-DE"/>
        </w:rPr>
        <w:t xml:space="preserve"> die Ungleichheit der Rassen und Bevölkerungsstämme. Diejenigen Menschen, die bei der Rassenhygiene als Verunreinigung</w:t>
      </w:r>
      <w:r w:rsidR="00EA2E0B" w:rsidRPr="00BA628D">
        <w:rPr>
          <w:color w:val="000000" w:themeColor="text1"/>
          <w:lang w:val="de-DE"/>
        </w:rPr>
        <w:t xml:space="preserve"> oder Ausschuss abgesondert wu</w:t>
      </w:r>
      <w:r w:rsidRPr="00BA628D">
        <w:rPr>
          <w:color w:val="000000" w:themeColor="text1"/>
          <w:lang w:val="de-DE"/>
        </w:rPr>
        <w:t>rden</w:t>
      </w:r>
      <w:r w:rsidR="00EA2E0B" w:rsidRPr="00BA628D">
        <w:rPr>
          <w:color w:val="000000" w:themeColor="text1"/>
          <w:lang w:val="de-DE"/>
        </w:rPr>
        <w:t xml:space="preserve"> oder werden sollten</w:t>
      </w:r>
      <w:r w:rsidRPr="00BA628D">
        <w:rPr>
          <w:color w:val="000000" w:themeColor="text1"/>
          <w:lang w:val="de-DE"/>
        </w:rPr>
        <w:t>, gehör</w:t>
      </w:r>
      <w:r w:rsidR="00EA2E0B" w:rsidRPr="00BA628D">
        <w:rPr>
          <w:color w:val="000000" w:themeColor="text1"/>
          <w:lang w:val="de-DE"/>
        </w:rPr>
        <w:t>t</w:t>
      </w:r>
      <w:r w:rsidRPr="00BA628D">
        <w:rPr>
          <w:color w:val="000000" w:themeColor="text1"/>
          <w:lang w:val="de-DE"/>
        </w:rPr>
        <w:t xml:space="preserve">en nicht im engeren Sinne zum Menschenmaterial. </w:t>
      </w:r>
      <w:r w:rsidR="00FE59DB" w:rsidRPr="00BA628D">
        <w:rPr>
          <w:color w:val="000000" w:themeColor="text1"/>
          <w:lang w:val="de-DE"/>
        </w:rPr>
        <w:t>Im wesentlichen ist es diese</w:t>
      </w:r>
      <w:r w:rsidRPr="00BA628D">
        <w:rPr>
          <w:color w:val="000000" w:themeColor="text1"/>
          <w:lang w:val="de-DE"/>
        </w:rPr>
        <w:t xml:space="preserve"> Verwendung des Begriffes </w:t>
      </w:r>
      <w:r w:rsidR="00FE59DB" w:rsidRPr="00BA628D">
        <w:rPr>
          <w:i/>
          <w:color w:val="000000" w:themeColor="text1"/>
          <w:lang w:val="de-DE"/>
        </w:rPr>
        <w:t>Menschen</w:t>
      </w:r>
      <w:r w:rsidRPr="00BA628D">
        <w:rPr>
          <w:i/>
          <w:color w:val="000000" w:themeColor="text1"/>
          <w:lang w:val="de-DE"/>
        </w:rPr>
        <w:t>material</w:t>
      </w:r>
      <w:r w:rsidR="00FE59DB" w:rsidRPr="00BA628D">
        <w:rPr>
          <w:color w:val="000000" w:themeColor="text1"/>
          <w:lang w:val="de-DE"/>
        </w:rPr>
        <w:t>, die von</w:t>
      </w:r>
      <w:r w:rsidR="00767F23" w:rsidRPr="00BA628D">
        <w:rPr>
          <w:color w:val="000000" w:themeColor="text1"/>
          <w:lang w:val="de-DE"/>
        </w:rPr>
        <w:t xml:space="preserve"> den</w:t>
      </w:r>
      <w:r w:rsidR="00FE59DB" w:rsidRPr="00BA628D">
        <w:rPr>
          <w:color w:val="000000" w:themeColor="text1"/>
          <w:lang w:val="de-DE"/>
        </w:rPr>
        <w:t xml:space="preserve"> </w:t>
      </w:r>
      <w:r w:rsidRPr="00BA628D">
        <w:rPr>
          <w:color w:val="000000" w:themeColor="text1"/>
          <w:lang w:val="de-DE"/>
        </w:rPr>
        <w:t>Nationalsozialisten übernommen</w:t>
      </w:r>
      <w:r w:rsidR="00FE59DB" w:rsidRPr="00BA628D">
        <w:rPr>
          <w:color w:val="000000" w:themeColor="text1"/>
          <w:lang w:val="de-DE"/>
        </w:rPr>
        <w:t xml:space="preserve"> wurde</w:t>
      </w:r>
      <w:r w:rsidRPr="00BA628D">
        <w:rPr>
          <w:color w:val="000000" w:themeColor="text1"/>
          <w:lang w:val="de-DE"/>
        </w:rPr>
        <w:t xml:space="preserve">. Für Hitler ist daher das Proletariat als solches eine Masse, aber noch kein Material. Erst dadurch, dass die </w:t>
      </w:r>
      <w:r w:rsidRPr="00BA628D">
        <w:rPr>
          <w:i/>
          <w:color w:val="000000" w:themeColor="text1"/>
          <w:lang w:val="de-DE"/>
        </w:rPr>
        <w:t>befähigten</w:t>
      </w:r>
      <w:r w:rsidRPr="00BA628D">
        <w:rPr>
          <w:color w:val="000000" w:themeColor="text1"/>
          <w:lang w:val="de-DE"/>
        </w:rPr>
        <w:t xml:space="preserve"> Menschen aus dieser Masse </w:t>
      </w:r>
      <w:r w:rsidRPr="00BA628D">
        <w:rPr>
          <w:i/>
          <w:color w:val="000000" w:themeColor="text1"/>
          <w:lang w:val="de-DE"/>
        </w:rPr>
        <w:t>herausgesiebt</w:t>
      </w:r>
      <w:r w:rsidRPr="00BA628D">
        <w:rPr>
          <w:color w:val="000000" w:themeColor="text1"/>
          <w:lang w:val="de-DE"/>
        </w:rPr>
        <w:t xml:space="preserve"> werden, gewinnt der Staat das Menschenmaterial, das er </w:t>
      </w:r>
      <w:r w:rsidRPr="00BA628D">
        <w:rPr>
          <w:i/>
          <w:color w:val="000000" w:themeColor="text1"/>
          <w:lang w:val="de-DE"/>
        </w:rPr>
        <w:t>im Dienste der Allgemeinheit verwenden</w:t>
      </w:r>
      <w:r w:rsidRPr="00BA628D">
        <w:rPr>
          <w:color w:val="000000" w:themeColor="text1"/>
          <w:lang w:val="de-DE"/>
        </w:rPr>
        <w:t xml:space="preserve"> kann.</w:t>
      </w:r>
      <w:r w:rsidRPr="00BA628D">
        <w:rPr>
          <w:rStyle w:val="a4"/>
          <w:color w:val="000000" w:themeColor="text1"/>
          <w:lang w:val="de-DE"/>
        </w:rPr>
        <w:footnoteReference w:id="72"/>
      </w:r>
      <w:r w:rsidRPr="00BA628D">
        <w:rPr>
          <w:color w:val="000000" w:themeColor="text1"/>
          <w:lang w:val="de-DE"/>
        </w:rPr>
        <w:t xml:space="preserve"> Die deutschen Auswanderer nach Amerika werden von Hitler häufig als Menschenmaterial bezeichnet, da dem deutschen Volk nach seiner Meinung dadurch gerade die wertvollsten Menschen verloren gingen.</w:t>
      </w:r>
      <w:r w:rsidRPr="00BA628D">
        <w:rPr>
          <w:rStyle w:val="a4"/>
          <w:color w:val="000000" w:themeColor="text1"/>
          <w:lang w:val="de-DE"/>
        </w:rPr>
        <w:footnoteReference w:id="73"/>
      </w:r>
      <w:r w:rsidRPr="00BA628D">
        <w:rPr>
          <w:color w:val="000000" w:themeColor="text1"/>
          <w:lang w:val="de-DE"/>
        </w:rPr>
        <w:t xml:space="preserve"> Hingegen werden die Juden ni</w:t>
      </w:r>
      <w:r w:rsidR="000A6FA5" w:rsidRPr="00BA628D">
        <w:rPr>
          <w:color w:val="000000" w:themeColor="text1"/>
          <w:lang w:val="de-DE"/>
        </w:rPr>
        <w:t>cht</w:t>
      </w:r>
      <w:r w:rsidRPr="00BA628D">
        <w:rPr>
          <w:color w:val="000000" w:themeColor="text1"/>
          <w:lang w:val="de-DE"/>
        </w:rPr>
        <w:t xml:space="preserve"> als Menschenmaterial bezeichnet.</w:t>
      </w:r>
      <w:r w:rsidR="00EC4A22" w:rsidRPr="00BA628D">
        <w:rPr>
          <w:rStyle w:val="a4"/>
          <w:color w:val="000000" w:themeColor="text1"/>
          <w:lang w:val="de-DE"/>
        </w:rPr>
        <w:footnoteReference w:id="74"/>
      </w:r>
      <w:r w:rsidRPr="00BA628D">
        <w:rPr>
          <w:color w:val="000000" w:themeColor="text1"/>
          <w:lang w:val="de-DE"/>
        </w:rPr>
        <w:t xml:space="preserve"> Der Materialbegriff verbindet sich also mit de</w:t>
      </w:r>
      <w:r w:rsidR="0000405F" w:rsidRPr="00BA628D">
        <w:rPr>
          <w:color w:val="000000" w:themeColor="text1"/>
          <w:lang w:val="de-DE"/>
        </w:rPr>
        <w:t>m</w:t>
      </w:r>
      <w:r w:rsidRPr="00BA628D">
        <w:rPr>
          <w:color w:val="000000" w:themeColor="text1"/>
          <w:lang w:val="de-DE"/>
        </w:rPr>
        <w:t xml:space="preserve"> Rass</w:t>
      </w:r>
      <w:r w:rsidR="0000405F" w:rsidRPr="00BA628D">
        <w:rPr>
          <w:color w:val="000000" w:themeColor="text1"/>
          <w:lang w:val="de-DE"/>
        </w:rPr>
        <w:t>ismus</w:t>
      </w:r>
      <w:r w:rsidRPr="00BA628D">
        <w:rPr>
          <w:color w:val="000000" w:themeColor="text1"/>
          <w:lang w:val="de-DE"/>
        </w:rPr>
        <w:t xml:space="preserve">, </w:t>
      </w:r>
      <w:r w:rsidR="00171046" w:rsidRPr="00BA628D">
        <w:rPr>
          <w:color w:val="000000" w:themeColor="text1"/>
          <w:lang w:val="de-DE"/>
        </w:rPr>
        <w:t xml:space="preserve">macht aber vor der </w:t>
      </w:r>
      <w:r w:rsidR="00952669" w:rsidRPr="00BA628D">
        <w:rPr>
          <w:color w:val="000000" w:themeColor="text1"/>
          <w:lang w:val="de-DE"/>
        </w:rPr>
        <w:t>Selektion</w:t>
      </w:r>
      <w:r w:rsidR="00171046" w:rsidRPr="00BA628D">
        <w:rPr>
          <w:color w:val="000000" w:themeColor="text1"/>
          <w:lang w:val="de-DE"/>
        </w:rPr>
        <w:t xml:space="preserve"> innerhalb</w:t>
      </w:r>
      <w:r w:rsidR="00952669" w:rsidRPr="00BA628D">
        <w:rPr>
          <w:color w:val="000000" w:themeColor="text1"/>
          <w:lang w:val="de-DE"/>
        </w:rPr>
        <w:t xml:space="preserve"> einer Rasse, eines Volkes oder einer Menschengruppe</w:t>
      </w:r>
      <w:r w:rsidR="00171046" w:rsidRPr="00BA628D">
        <w:rPr>
          <w:color w:val="000000" w:themeColor="text1"/>
          <w:lang w:val="de-DE"/>
        </w:rPr>
        <w:t xml:space="preserve"> nicht halt</w:t>
      </w:r>
      <w:r w:rsidRPr="00BA628D">
        <w:rPr>
          <w:color w:val="000000" w:themeColor="text1"/>
          <w:lang w:val="de-DE"/>
        </w:rPr>
        <w:t>.</w:t>
      </w:r>
    </w:p>
    <w:p w14:paraId="15503EBF" w14:textId="77777777" w:rsidR="008F15D3" w:rsidRPr="00BA628D" w:rsidRDefault="008F15D3" w:rsidP="00C61F5F">
      <w:pPr>
        <w:spacing w:beforeLines="50" w:before="200"/>
        <w:rPr>
          <w:color w:val="000000" w:themeColor="text1"/>
          <w:lang w:val="de-DE"/>
        </w:rPr>
      </w:pPr>
    </w:p>
    <w:p w14:paraId="7D45E249" w14:textId="2E35B6BE" w:rsidR="00771E29" w:rsidRPr="00BA628D" w:rsidRDefault="00771E29" w:rsidP="00C61F5F">
      <w:pPr>
        <w:spacing w:beforeLines="50" w:before="200"/>
        <w:rPr>
          <w:color w:val="000000" w:themeColor="text1"/>
          <w:u w:val="single"/>
          <w:lang w:val="de-DE"/>
        </w:rPr>
      </w:pPr>
      <w:r w:rsidRPr="00BA628D">
        <w:rPr>
          <w:color w:val="000000" w:themeColor="text1"/>
          <w:u w:val="single"/>
          <w:lang w:val="de-DE"/>
        </w:rPr>
        <w:t xml:space="preserve">5. </w:t>
      </w:r>
      <w:r w:rsidR="009B3DBB" w:rsidRPr="00BA628D">
        <w:rPr>
          <w:color w:val="000000" w:themeColor="text1"/>
          <w:u w:val="single"/>
          <w:lang w:val="de-DE"/>
        </w:rPr>
        <w:t xml:space="preserve">Exkurs: </w:t>
      </w:r>
      <w:r w:rsidR="0000405F" w:rsidRPr="00BA628D">
        <w:rPr>
          <w:color w:val="000000" w:themeColor="text1"/>
          <w:u w:val="single"/>
          <w:lang w:val="de-DE"/>
        </w:rPr>
        <w:t>Frühgeschichte des Begriffs „Menschenmaterial“</w:t>
      </w:r>
    </w:p>
    <w:p w14:paraId="4A16F458" w14:textId="039274E6" w:rsidR="000D44C3" w:rsidRPr="00BA628D" w:rsidRDefault="00FE5664" w:rsidP="00C61F5F">
      <w:pPr>
        <w:spacing w:beforeLines="50" w:before="200"/>
        <w:rPr>
          <w:color w:val="000000" w:themeColor="text1"/>
          <w:lang w:val="de-DE"/>
        </w:rPr>
      </w:pPr>
      <w:r w:rsidRPr="00BA628D">
        <w:rPr>
          <w:color w:val="000000" w:themeColor="text1"/>
          <w:lang w:val="de-DE"/>
        </w:rPr>
        <w:t>Ehe wir die</w:t>
      </w:r>
      <w:r w:rsidR="00CD7361">
        <w:rPr>
          <w:color w:val="000000" w:themeColor="text1"/>
          <w:lang w:val="de-DE"/>
        </w:rPr>
        <w:t xml:space="preserve"> Betrachtung der</w:t>
      </w:r>
      <w:r w:rsidRPr="00BA628D">
        <w:rPr>
          <w:color w:val="000000" w:themeColor="text1"/>
          <w:lang w:val="de-DE"/>
        </w:rPr>
        <w:t xml:space="preserve"> nationalsozialistische</w:t>
      </w:r>
      <w:r w:rsidR="00CD7361">
        <w:rPr>
          <w:color w:val="000000" w:themeColor="text1"/>
          <w:lang w:val="de-DE"/>
        </w:rPr>
        <w:t>n</w:t>
      </w:r>
      <w:r w:rsidRPr="00BA628D">
        <w:rPr>
          <w:color w:val="000000" w:themeColor="text1"/>
          <w:lang w:val="de-DE"/>
        </w:rPr>
        <w:t xml:space="preserve"> Vorstellung vom „Menschenmaterial“ und seiner Verwendung durch </w:t>
      </w:r>
      <w:r w:rsidR="000D44C3" w:rsidRPr="00BA628D">
        <w:rPr>
          <w:color w:val="000000" w:themeColor="text1"/>
          <w:lang w:val="de-DE"/>
        </w:rPr>
        <w:t>„</w:t>
      </w:r>
      <w:r w:rsidRPr="00BA628D">
        <w:rPr>
          <w:color w:val="000000" w:themeColor="text1"/>
          <w:lang w:val="de-DE"/>
        </w:rPr>
        <w:t>den Führer</w:t>
      </w:r>
      <w:r w:rsidR="000D44C3" w:rsidRPr="00BA628D">
        <w:rPr>
          <w:color w:val="000000" w:themeColor="text1"/>
          <w:lang w:val="de-DE"/>
        </w:rPr>
        <w:t>“</w:t>
      </w:r>
      <w:r w:rsidRPr="00BA628D">
        <w:rPr>
          <w:color w:val="000000" w:themeColor="text1"/>
          <w:lang w:val="de-DE"/>
        </w:rPr>
        <w:t xml:space="preserve"> vertiefen, wollen wir noch einen Blick auf die Frühgeschichte des Begriffs werfen, wie sie sich aus den frühen von </w:t>
      </w:r>
      <w:proofErr w:type="spellStart"/>
      <w:r w:rsidRPr="00BA628D">
        <w:rPr>
          <w:i/>
          <w:color w:val="000000" w:themeColor="text1"/>
          <w:lang w:val="de-DE"/>
        </w:rPr>
        <w:t>google</w:t>
      </w:r>
      <w:proofErr w:type="spellEnd"/>
      <w:r w:rsidRPr="00BA628D">
        <w:rPr>
          <w:i/>
          <w:color w:val="000000" w:themeColor="text1"/>
          <w:lang w:val="de-DE"/>
        </w:rPr>
        <w:t xml:space="preserve"> </w:t>
      </w:r>
      <w:proofErr w:type="spellStart"/>
      <w:r w:rsidRPr="00BA628D">
        <w:rPr>
          <w:i/>
          <w:color w:val="000000" w:themeColor="text1"/>
          <w:lang w:val="de-DE"/>
        </w:rPr>
        <w:t>books</w:t>
      </w:r>
      <w:proofErr w:type="spellEnd"/>
      <w:r w:rsidRPr="00BA628D">
        <w:rPr>
          <w:color w:val="000000" w:themeColor="text1"/>
          <w:lang w:val="de-DE"/>
        </w:rPr>
        <w:t xml:space="preserve"> nachgewiesenen und bisher nur teilweise von der Wortforschung behandelten Belegen ergibt.</w:t>
      </w:r>
      <w:r w:rsidR="008B0A42" w:rsidRPr="00BA628D">
        <w:rPr>
          <w:color w:val="000000" w:themeColor="text1"/>
          <w:lang w:val="de-DE"/>
        </w:rPr>
        <w:t xml:space="preserve"> </w:t>
      </w:r>
      <w:r w:rsidR="000D44C3" w:rsidRPr="00BA628D">
        <w:rPr>
          <w:color w:val="000000" w:themeColor="text1"/>
          <w:lang w:val="de-DE"/>
        </w:rPr>
        <w:lastRenderedPageBreak/>
        <w:t xml:space="preserve">Dabei müssen wir zunächst bei englischen und französischen Quellen ansetzen, da </w:t>
      </w:r>
      <w:r w:rsidR="004F01F0" w:rsidRPr="00BA628D">
        <w:rPr>
          <w:color w:val="000000" w:themeColor="text1"/>
          <w:lang w:val="de-DE"/>
        </w:rPr>
        <w:t>die Durchsicht</w:t>
      </w:r>
      <w:r w:rsidR="000D44C3" w:rsidRPr="00BA628D">
        <w:rPr>
          <w:color w:val="000000" w:themeColor="text1"/>
          <w:lang w:val="de-DE"/>
        </w:rPr>
        <w:t xml:space="preserve"> </w:t>
      </w:r>
      <w:r w:rsidR="004F01F0" w:rsidRPr="00BA628D">
        <w:rPr>
          <w:color w:val="000000" w:themeColor="text1"/>
          <w:lang w:val="de-DE"/>
        </w:rPr>
        <w:t>der frühen</w:t>
      </w:r>
      <w:r w:rsidR="000D44C3" w:rsidRPr="00BA628D">
        <w:rPr>
          <w:color w:val="000000" w:themeColor="text1"/>
          <w:lang w:val="de-DE"/>
        </w:rPr>
        <w:t xml:space="preserve"> Fundstellen bei </w:t>
      </w:r>
      <w:proofErr w:type="spellStart"/>
      <w:r w:rsidR="000D44C3" w:rsidRPr="00BA628D">
        <w:rPr>
          <w:i/>
          <w:color w:val="000000" w:themeColor="text1"/>
          <w:lang w:val="de-DE"/>
        </w:rPr>
        <w:t>google</w:t>
      </w:r>
      <w:proofErr w:type="spellEnd"/>
      <w:r w:rsidR="000D44C3" w:rsidRPr="00BA628D">
        <w:rPr>
          <w:i/>
          <w:color w:val="000000" w:themeColor="text1"/>
          <w:lang w:val="de-DE"/>
        </w:rPr>
        <w:t xml:space="preserve"> </w:t>
      </w:r>
      <w:proofErr w:type="spellStart"/>
      <w:r w:rsidR="000D44C3" w:rsidRPr="00BA628D">
        <w:rPr>
          <w:i/>
          <w:color w:val="000000" w:themeColor="text1"/>
          <w:lang w:val="de-DE"/>
        </w:rPr>
        <w:t>books</w:t>
      </w:r>
      <w:proofErr w:type="spellEnd"/>
      <w:r w:rsidR="004F01F0" w:rsidRPr="00BA628D">
        <w:rPr>
          <w:color w:val="000000" w:themeColor="text1"/>
          <w:lang w:val="de-DE"/>
        </w:rPr>
        <w:t xml:space="preserve"> nahelegt</w:t>
      </w:r>
      <w:r w:rsidR="000D44C3" w:rsidRPr="00BA628D">
        <w:rPr>
          <w:color w:val="000000" w:themeColor="text1"/>
          <w:lang w:val="de-DE"/>
        </w:rPr>
        <w:t xml:space="preserve">, </w:t>
      </w:r>
      <w:r w:rsidR="004F01F0" w:rsidRPr="00BA628D">
        <w:rPr>
          <w:color w:val="000000" w:themeColor="text1"/>
          <w:lang w:val="de-DE"/>
        </w:rPr>
        <w:t>dass der Begriff zuerst in diesen Sprachen verwendet wurde und dann durch Übersetzungen in den deutschen Sprachgebrauch einging.</w:t>
      </w:r>
    </w:p>
    <w:p w14:paraId="633F6DB1" w14:textId="1447599E" w:rsidR="00161C28" w:rsidRPr="00BA628D" w:rsidRDefault="00920330" w:rsidP="00C61F5F">
      <w:pPr>
        <w:spacing w:beforeLines="50" w:before="200"/>
        <w:rPr>
          <w:color w:val="000000" w:themeColor="text1"/>
          <w:lang w:val="de-DE"/>
        </w:rPr>
      </w:pPr>
      <w:r w:rsidRPr="00BA628D">
        <w:rPr>
          <w:color w:val="000000" w:themeColor="text1"/>
          <w:lang w:val="de-DE"/>
        </w:rPr>
        <w:t>Der vorer</w:t>
      </w:r>
      <w:r w:rsidR="00B305AA" w:rsidRPr="00BA628D">
        <w:rPr>
          <w:color w:val="000000" w:themeColor="text1"/>
          <w:lang w:val="de-DE"/>
        </w:rPr>
        <w:t>st früheste Beleg</w:t>
      </w:r>
      <w:r w:rsidR="004F01F0" w:rsidRPr="00BA628D">
        <w:rPr>
          <w:color w:val="000000" w:themeColor="text1"/>
          <w:lang w:val="de-DE"/>
        </w:rPr>
        <w:t xml:space="preserve"> für  “human material” im Sinne von „Menschenmaterial“</w:t>
      </w:r>
      <w:r w:rsidR="00B305AA" w:rsidRPr="00BA628D">
        <w:rPr>
          <w:color w:val="000000" w:themeColor="text1"/>
          <w:lang w:val="de-DE"/>
        </w:rPr>
        <w:t xml:space="preserve"> findet sich 1821 in </w:t>
      </w:r>
      <w:r w:rsidR="00B305AA" w:rsidRPr="00BA628D">
        <w:rPr>
          <w:i/>
          <w:color w:val="000000" w:themeColor="text1"/>
          <w:lang w:val="de-DE"/>
        </w:rPr>
        <w:t>The Economist</w:t>
      </w:r>
      <w:r w:rsidR="00B305AA" w:rsidRPr="00BA628D">
        <w:rPr>
          <w:rStyle w:val="a4"/>
          <w:i/>
          <w:color w:val="000000" w:themeColor="text1"/>
          <w:lang w:val="de-DE"/>
        </w:rPr>
        <w:footnoteReference w:id="75"/>
      </w:r>
      <w:r w:rsidRPr="00BA628D">
        <w:rPr>
          <w:color w:val="000000" w:themeColor="text1"/>
          <w:lang w:val="de-DE"/>
        </w:rPr>
        <w:t>,</w:t>
      </w:r>
      <w:r w:rsidR="003D0FA3" w:rsidRPr="00BA628D">
        <w:rPr>
          <w:color w:val="000000" w:themeColor="text1"/>
          <w:lang w:val="de-DE"/>
        </w:rPr>
        <w:t xml:space="preserve"> wo ein Korrespondent über</w:t>
      </w:r>
      <w:r w:rsidR="00C82E3C" w:rsidRPr="00BA628D">
        <w:rPr>
          <w:color w:val="000000" w:themeColor="text1"/>
          <w:lang w:val="de-DE"/>
        </w:rPr>
        <w:t xml:space="preserve"> einen Ort für</w:t>
      </w:r>
      <w:r w:rsidR="003D0FA3" w:rsidRPr="00BA628D">
        <w:rPr>
          <w:color w:val="000000" w:themeColor="text1"/>
          <w:lang w:val="de-DE"/>
        </w:rPr>
        <w:t xml:space="preserve"> eine mögliche Ansiedlung </w:t>
      </w:r>
      <w:r w:rsidR="00C82E3C" w:rsidRPr="00BA628D">
        <w:rPr>
          <w:color w:val="000000" w:themeColor="text1"/>
          <w:lang w:val="de-DE"/>
        </w:rPr>
        <w:t>einer</w:t>
      </w:r>
      <w:r w:rsidR="003D0FA3" w:rsidRPr="00BA628D">
        <w:rPr>
          <w:color w:val="000000" w:themeColor="text1"/>
          <w:lang w:val="de-DE"/>
        </w:rPr>
        <w:t xml:space="preserve"> Unternehmungsniederlassung berichtet: </w:t>
      </w:r>
      <w:r w:rsidR="003D0FA3" w:rsidRPr="00BA628D">
        <w:rPr>
          <w:color w:val="000000" w:themeColor="text1"/>
          <w:lang w:val="en-GB"/>
        </w:rPr>
        <w:t>“There is the raw human material, in a perfectly malleable state, fit to be wrought into whatever shapes might be desired.”</w:t>
      </w:r>
      <w:r w:rsidR="00C82E3C" w:rsidRPr="00BA628D">
        <w:rPr>
          <w:color w:val="000000" w:themeColor="text1"/>
          <w:lang w:val="de-DE"/>
        </w:rPr>
        <w:t xml:space="preserve"> Insbesondere die Ausdrücke </w:t>
      </w:r>
      <w:r w:rsidR="00C82E3C" w:rsidRPr="00BA628D">
        <w:rPr>
          <w:i/>
          <w:color w:val="000000" w:themeColor="text1"/>
          <w:lang w:val="en-GB"/>
        </w:rPr>
        <w:t>malleable</w:t>
      </w:r>
      <w:r w:rsidR="00C82E3C" w:rsidRPr="00BA628D">
        <w:rPr>
          <w:color w:val="000000" w:themeColor="text1"/>
          <w:lang w:val="de-DE"/>
        </w:rPr>
        <w:t xml:space="preserve"> und </w:t>
      </w:r>
      <w:r w:rsidR="00E0412D" w:rsidRPr="00BA628D">
        <w:rPr>
          <w:i/>
          <w:color w:val="000000" w:themeColor="text1"/>
          <w:lang w:val="en-GB"/>
        </w:rPr>
        <w:t xml:space="preserve">work </w:t>
      </w:r>
      <w:r w:rsidR="00C82E3C" w:rsidRPr="00BA628D">
        <w:rPr>
          <w:i/>
          <w:color w:val="000000" w:themeColor="text1"/>
          <w:lang w:val="en-GB"/>
        </w:rPr>
        <w:t>into shapes</w:t>
      </w:r>
      <w:r w:rsidR="008B0A42" w:rsidRPr="00BA628D">
        <w:rPr>
          <w:color w:val="000000" w:themeColor="text1"/>
          <w:lang w:val="de-DE"/>
        </w:rPr>
        <w:t xml:space="preserve"> zeigen, dass </w:t>
      </w:r>
      <w:r w:rsidR="00C82E3C" w:rsidRPr="00BA628D">
        <w:rPr>
          <w:color w:val="000000" w:themeColor="text1"/>
          <w:lang w:val="de-DE"/>
        </w:rPr>
        <w:t>hier der Mensch ganz im Sinne eines zu verarbeitenden Wertstoffes behandelt wird. Das „Menschenmaterial“ ist eine Menschengruppe</w:t>
      </w:r>
      <w:r w:rsidR="0001406A" w:rsidRPr="00BA628D">
        <w:rPr>
          <w:color w:val="000000" w:themeColor="text1"/>
          <w:lang w:val="de-DE"/>
        </w:rPr>
        <w:t xml:space="preserve"> im Rohzustand</w:t>
      </w:r>
      <w:r w:rsidR="00C82E3C" w:rsidRPr="00BA628D">
        <w:rPr>
          <w:color w:val="000000" w:themeColor="text1"/>
          <w:lang w:val="de-DE"/>
        </w:rPr>
        <w:t xml:space="preserve"> mit einem gewissen Potential, welches dadurch freigesetzt wird, dass sich jemand </w:t>
      </w:r>
      <w:r w:rsidR="0035003B" w:rsidRPr="00BA628D">
        <w:rPr>
          <w:color w:val="000000" w:themeColor="text1"/>
          <w:lang w:val="de-DE"/>
        </w:rPr>
        <w:t>des Materials</w:t>
      </w:r>
      <w:r w:rsidR="00C82E3C" w:rsidRPr="00BA628D">
        <w:rPr>
          <w:color w:val="000000" w:themeColor="text1"/>
          <w:lang w:val="de-DE"/>
        </w:rPr>
        <w:t xml:space="preserve"> bemächtigt und </w:t>
      </w:r>
      <w:r w:rsidR="0035003B" w:rsidRPr="00BA628D">
        <w:rPr>
          <w:color w:val="000000" w:themeColor="text1"/>
          <w:lang w:val="de-DE"/>
        </w:rPr>
        <w:t>es</w:t>
      </w:r>
      <w:r w:rsidR="00C82E3C" w:rsidRPr="00BA628D">
        <w:rPr>
          <w:color w:val="000000" w:themeColor="text1"/>
          <w:lang w:val="de-DE"/>
        </w:rPr>
        <w:t xml:space="preserve"> für seine</w:t>
      </w:r>
      <w:r w:rsidR="00875419" w:rsidRPr="00BA628D">
        <w:rPr>
          <w:color w:val="000000" w:themeColor="text1"/>
          <w:lang w:val="de-DE"/>
        </w:rPr>
        <w:t xml:space="preserve"> Verwendungszwecke in Form</w:t>
      </w:r>
      <w:r w:rsidR="006A7FE8" w:rsidRPr="00BA628D">
        <w:rPr>
          <w:color w:val="000000" w:themeColor="text1"/>
          <w:lang w:val="de-DE"/>
        </w:rPr>
        <w:t xml:space="preserve"> </w:t>
      </w:r>
      <w:r w:rsidR="006524E2" w:rsidRPr="00BA628D">
        <w:rPr>
          <w:color w:val="000000" w:themeColor="text1"/>
          <w:lang w:val="de-DE"/>
        </w:rPr>
        <w:t>„</w:t>
      </w:r>
      <w:r w:rsidR="006A7FE8" w:rsidRPr="00BA628D">
        <w:rPr>
          <w:color w:val="000000" w:themeColor="text1"/>
          <w:lang w:val="de-DE"/>
        </w:rPr>
        <w:t>hämmert</w:t>
      </w:r>
      <w:r w:rsidR="006524E2" w:rsidRPr="00BA628D">
        <w:rPr>
          <w:color w:val="000000" w:themeColor="text1"/>
          <w:lang w:val="de-DE"/>
        </w:rPr>
        <w:t>“</w:t>
      </w:r>
      <w:r w:rsidR="00C82E3C" w:rsidRPr="00BA628D">
        <w:rPr>
          <w:color w:val="000000" w:themeColor="text1"/>
          <w:lang w:val="de-DE"/>
        </w:rPr>
        <w:t>.</w:t>
      </w:r>
      <w:r w:rsidR="00683E4B" w:rsidRPr="00BA628D">
        <w:rPr>
          <w:color w:val="000000" w:themeColor="text1"/>
          <w:lang w:val="de-DE"/>
        </w:rPr>
        <w:t xml:space="preserve"> </w:t>
      </w:r>
      <w:r w:rsidR="009A4EAB" w:rsidRPr="00BA628D">
        <w:rPr>
          <w:color w:val="000000" w:themeColor="text1"/>
          <w:lang w:val="de-DE"/>
        </w:rPr>
        <w:t>In ähnlicher Form auf eine</w:t>
      </w:r>
      <w:r w:rsidR="005020EF" w:rsidRPr="00BA628D">
        <w:rPr>
          <w:color w:val="000000" w:themeColor="text1"/>
          <w:lang w:val="de-DE"/>
        </w:rPr>
        <w:t>n</w:t>
      </w:r>
      <w:r w:rsidR="006524E2" w:rsidRPr="00BA628D">
        <w:rPr>
          <w:color w:val="000000" w:themeColor="text1"/>
          <w:lang w:val="de-DE"/>
        </w:rPr>
        <w:t xml:space="preserve"> erst</w:t>
      </w:r>
      <w:r w:rsidR="009A4EAB" w:rsidRPr="00BA628D">
        <w:rPr>
          <w:color w:val="000000" w:themeColor="text1"/>
          <w:lang w:val="de-DE"/>
        </w:rPr>
        <w:t xml:space="preserve"> durch</w:t>
      </w:r>
      <w:r w:rsidR="00C5216E" w:rsidRPr="00BA628D">
        <w:rPr>
          <w:color w:val="000000" w:themeColor="text1"/>
          <w:lang w:val="de-DE"/>
        </w:rPr>
        <w:t xml:space="preserve"> mühsame Arbeit</w:t>
      </w:r>
      <w:r w:rsidR="009A4EAB" w:rsidRPr="00BA628D">
        <w:rPr>
          <w:color w:val="000000" w:themeColor="text1"/>
          <w:lang w:val="de-DE"/>
        </w:rPr>
        <w:t xml:space="preserve"> </w:t>
      </w:r>
      <w:r w:rsidR="005020EF" w:rsidRPr="00BA628D">
        <w:rPr>
          <w:color w:val="000000" w:themeColor="text1"/>
          <w:lang w:val="de-DE"/>
        </w:rPr>
        <w:t>brauchbar zu machenden Rohstoff</w:t>
      </w:r>
      <w:r w:rsidR="009A4EAB" w:rsidRPr="00BA628D">
        <w:rPr>
          <w:color w:val="000000" w:themeColor="text1"/>
          <w:lang w:val="de-DE"/>
        </w:rPr>
        <w:t xml:space="preserve"> bezogen </w:t>
      </w:r>
      <w:r w:rsidR="00144856" w:rsidRPr="00BA628D">
        <w:rPr>
          <w:color w:val="000000" w:themeColor="text1"/>
          <w:lang w:val="de-DE"/>
        </w:rPr>
        <w:t>w</w:t>
      </w:r>
      <w:r w:rsidR="00FD0AB4" w:rsidRPr="00BA628D">
        <w:rPr>
          <w:color w:val="000000" w:themeColor="text1"/>
          <w:lang w:val="de-DE"/>
        </w:rPr>
        <w:t>erden</w:t>
      </w:r>
      <w:r w:rsidR="00144856" w:rsidRPr="00BA628D">
        <w:rPr>
          <w:color w:val="000000" w:themeColor="text1"/>
          <w:lang w:val="de-DE"/>
        </w:rPr>
        <w:t xml:space="preserve"> 1838</w:t>
      </w:r>
      <w:r w:rsidR="00FD0AB4" w:rsidRPr="00BA628D">
        <w:rPr>
          <w:color w:val="000000" w:themeColor="text1"/>
          <w:lang w:val="de-DE"/>
        </w:rPr>
        <w:t xml:space="preserve"> schwarze</w:t>
      </w:r>
      <w:r w:rsidR="00683E4B" w:rsidRPr="00BA628D">
        <w:rPr>
          <w:color w:val="000000" w:themeColor="text1"/>
          <w:lang w:val="de-DE"/>
        </w:rPr>
        <w:t xml:space="preserve"> Ha</w:t>
      </w:r>
      <w:r w:rsidR="00144856" w:rsidRPr="00BA628D">
        <w:rPr>
          <w:color w:val="000000" w:themeColor="text1"/>
          <w:lang w:val="de-DE"/>
        </w:rPr>
        <w:t>uss</w:t>
      </w:r>
      <w:r w:rsidR="00683E4B" w:rsidRPr="00BA628D">
        <w:rPr>
          <w:color w:val="000000" w:themeColor="text1"/>
          <w:lang w:val="de-DE"/>
        </w:rPr>
        <w:t>klav</w:t>
      </w:r>
      <w:r w:rsidR="00144856" w:rsidRPr="00BA628D">
        <w:rPr>
          <w:color w:val="000000" w:themeColor="text1"/>
          <w:lang w:val="de-DE"/>
        </w:rPr>
        <w:t>inn</w:t>
      </w:r>
      <w:r w:rsidR="00683E4B" w:rsidRPr="00BA628D">
        <w:rPr>
          <w:color w:val="000000" w:themeColor="text1"/>
          <w:lang w:val="de-DE"/>
        </w:rPr>
        <w:t>en</w:t>
      </w:r>
      <w:r w:rsidR="00680D79" w:rsidRPr="00BA628D">
        <w:rPr>
          <w:color w:val="000000" w:themeColor="text1"/>
          <w:lang w:val="de-DE"/>
        </w:rPr>
        <w:t xml:space="preserve"> in </w:t>
      </w:r>
      <w:r w:rsidR="00144856" w:rsidRPr="00BA628D">
        <w:rPr>
          <w:color w:val="000000" w:themeColor="text1"/>
          <w:lang w:val="de-DE"/>
        </w:rPr>
        <w:t>einer</w:t>
      </w:r>
      <w:r w:rsidR="00680D79" w:rsidRPr="00BA628D">
        <w:rPr>
          <w:color w:val="000000" w:themeColor="text1"/>
          <w:lang w:val="de-DE"/>
        </w:rPr>
        <w:t xml:space="preserve"> Kolonie</w:t>
      </w:r>
      <w:r w:rsidR="006524E2" w:rsidRPr="00BA628D">
        <w:rPr>
          <w:color w:val="000000" w:themeColor="text1"/>
          <w:lang w:val="de-DE"/>
        </w:rPr>
        <w:t xml:space="preserve"> als „Menschenmaterial“</w:t>
      </w:r>
      <w:r w:rsidR="00144856" w:rsidRPr="00BA628D">
        <w:rPr>
          <w:color w:val="000000" w:themeColor="text1"/>
          <w:lang w:val="de-DE"/>
        </w:rPr>
        <w:t xml:space="preserve"> </w:t>
      </w:r>
      <w:r w:rsidR="00FD0AB4" w:rsidRPr="00BA628D">
        <w:rPr>
          <w:color w:val="000000" w:themeColor="text1"/>
          <w:lang w:val="de-DE"/>
        </w:rPr>
        <w:t>bezeichnet</w:t>
      </w:r>
      <w:r w:rsidR="00144856" w:rsidRPr="00BA628D">
        <w:rPr>
          <w:color w:val="000000" w:themeColor="text1"/>
          <w:lang w:val="de-DE"/>
        </w:rPr>
        <w:t>.</w:t>
      </w:r>
      <w:r w:rsidR="00680D79" w:rsidRPr="00BA628D">
        <w:rPr>
          <w:rStyle w:val="a4"/>
          <w:color w:val="000000" w:themeColor="text1"/>
          <w:lang w:val="de-DE"/>
        </w:rPr>
        <w:footnoteReference w:id="76"/>
      </w:r>
      <w:r w:rsidR="009A4EAB" w:rsidRPr="00BA628D">
        <w:rPr>
          <w:color w:val="000000" w:themeColor="text1"/>
          <w:lang w:val="de-DE"/>
        </w:rPr>
        <w:t xml:space="preserve"> </w:t>
      </w:r>
      <w:r w:rsidR="00161C28" w:rsidRPr="00BA628D">
        <w:rPr>
          <w:color w:val="000000" w:themeColor="text1"/>
          <w:lang w:val="de-DE"/>
        </w:rPr>
        <w:t xml:space="preserve">Mit einer etwas anderen Nuance spricht </w:t>
      </w:r>
      <w:r w:rsidR="00161C28" w:rsidRPr="00BA628D">
        <w:rPr>
          <w:i/>
          <w:color w:val="000000" w:themeColor="text1"/>
          <w:lang w:val="de-DE"/>
        </w:rPr>
        <w:t xml:space="preserve">The </w:t>
      </w:r>
      <w:proofErr w:type="spellStart"/>
      <w:r w:rsidR="00161C28" w:rsidRPr="00BA628D">
        <w:rPr>
          <w:i/>
          <w:color w:val="000000" w:themeColor="text1"/>
          <w:lang w:val="de-DE"/>
        </w:rPr>
        <w:t>Monthly</w:t>
      </w:r>
      <w:proofErr w:type="spellEnd"/>
      <w:r w:rsidR="00161C28" w:rsidRPr="00BA628D">
        <w:rPr>
          <w:i/>
          <w:color w:val="000000" w:themeColor="text1"/>
          <w:lang w:val="de-DE"/>
        </w:rPr>
        <w:t xml:space="preserve"> Magazine</w:t>
      </w:r>
      <w:r w:rsidR="00161C28" w:rsidRPr="00BA628D">
        <w:rPr>
          <w:color w:val="000000" w:themeColor="text1"/>
          <w:lang w:val="de-DE"/>
        </w:rPr>
        <w:t xml:space="preserve"> 1838</w:t>
      </w:r>
      <w:r w:rsidR="00161C28" w:rsidRPr="00BA628D">
        <w:rPr>
          <w:rStyle w:val="a4"/>
          <w:color w:val="000000" w:themeColor="text1"/>
          <w:lang w:val="de-DE"/>
        </w:rPr>
        <w:footnoteReference w:id="77"/>
      </w:r>
      <w:r w:rsidR="00161C28" w:rsidRPr="00BA628D">
        <w:rPr>
          <w:color w:val="000000" w:themeColor="text1"/>
          <w:lang w:val="de-DE"/>
        </w:rPr>
        <w:t xml:space="preserve"> von dem Personal </w:t>
      </w:r>
      <w:r w:rsidR="003D20C4" w:rsidRPr="00BA628D">
        <w:rPr>
          <w:color w:val="000000" w:themeColor="text1"/>
          <w:lang w:val="de-DE"/>
        </w:rPr>
        <w:t>fremder Handelsschiffe als dem “human material”</w:t>
      </w:r>
      <w:r w:rsidR="00161C28" w:rsidRPr="00BA628D">
        <w:rPr>
          <w:color w:val="000000" w:themeColor="text1"/>
          <w:lang w:val="de-DE"/>
        </w:rPr>
        <w:t xml:space="preserve"> für einen sich potentiell gegen England richtenden Seekri</w:t>
      </w:r>
      <w:r w:rsidR="00C84877" w:rsidRPr="00BA628D">
        <w:rPr>
          <w:color w:val="000000" w:themeColor="text1"/>
          <w:lang w:val="de-DE"/>
        </w:rPr>
        <w:t xml:space="preserve">eg. Hierbei sind </w:t>
      </w:r>
      <w:r w:rsidR="00161C28" w:rsidRPr="00BA628D">
        <w:rPr>
          <w:color w:val="000000" w:themeColor="text1"/>
          <w:lang w:val="de-DE"/>
        </w:rPr>
        <w:t xml:space="preserve">die bereits ausgebildeten Seeleute gemeint, also eine höhere </w:t>
      </w:r>
      <w:r w:rsidR="00364470" w:rsidRPr="00BA628D">
        <w:rPr>
          <w:color w:val="000000" w:themeColor="text1"/>
          <w:lang w:val="de-DE"/>
        </w:rPr>
        <w:t>„</w:t>
      </w:r>
      <w:r w:rsidR="00161C28" w:rsidRPr="00BA628D">
        <w:rPr>
          <w:color w:val="000000" w:themeColor="text1"/>
          <w:lang w:val="de-DE"/>
        </w:rPr>
        <w:t>Qualitätsstufe</w:t>
      </w:r>
      <w:r w:rsidR="00364470" w:rsidRPr="00BA628D">
        <w:rPr>
          <w:color w:val="000000" w:themeColor="text1"/>
          <w:lang w:val="de-DE"/>
        </w:rPr>
        <w:t>“ im Materialbildungsprozess</w:t>
      </w:r>
      <w:r w:rsidR="00161C28" w:rsidRPr="00BA628D">
        <w:rPr>
          <w:color w:val="000000" w:themeColor="text1"/>
          <w:lang w:val="de-DE"/>
        </w:rPr>
        <w:t>.</w:t>
      </w:r>
      <w:r w:rsidR="00F15347" w:rsidRPr="00BA628D">
        <w:rPr>
          <w:color w:val="000000" w:themeColor="text1"/>
          <w:lang w:val="de-DE"/>
        </w:rPr>
        <w:t xml:space="preserve"> In einem</w:t>
      </w:r>
      <w:r w:rsidR="002971E1" w:rsidRPr="00BA628D">
        <w:rPr>
          <w:color w:val="000000" w:themeColor="text1"/>
          <w:lang w:val="de-DE"/>
        </w:rPr>
        <w:t xml:space="preserve"> anderen</w:t>
      </w:r>
      <w:r w:rsidR="00F15347" w:rsidRPr="00BA628D">
        <w:rPr>
          <w:color w:val="000000" w:themeColor="text1"/>
          <w:lang w:val="de-DE"/>
        </w:rPr>
        <w:t xml:space="preserve"> Text wird</w:t>
      </w:r>
      <w:r w:rsidR="00C84877" w:rsidRPr="00BA628D">
        <w:rPr>
          <w:color w:val="000000" w:themeColor="text1"/>
          <w:lang w:val="de-DE"/>
        </w:rPr>
        <w:t xml:space="preserve"> allerdings</w:t>
      </w:r>
      <w:r w:rsidR="00F15347" w:rsidRPr="00BA628D">
        <w:rPr>
          <w:color w:val="000000" w:themeColor="text1"/>
          <w:lang w:val="de-DE"/>
        </w:rPr>
        <w:t xml:space="preserve"> auch von den</w:t>
      </w:r>
      <w:r w:rsidR="002971E1" w:rsidRPr="00BA628D">
        <w:rPr>
          <w:color w:val="000000" w:themeColor="text1"/>
          <w:lang w:val="de-DE"/>
        </w:rPr>
        <w:t xml:space="preserve"> russischen</w:t>
      </w:r>
      <w:r w:rsidR="00F15347" w:rsidRPr="00BA628D">
        <w:rPr>
          <w:color w:val="000000" w:themeColor="text1"/>
          <w:lang w:val="de-DE"/>
        </w:rPr>
        <w:t xml:space="preserve"> Leibeigenen als </w:t>
      </w:r>
      <w:r w:rsidR="00140E15" w:rsidRPr="00BA628D">
        <w:rPr>
          <w:color w:val="000000" w:themeColor="text1"/>
          <w:lang w:val="en-GB"/>
        </w:rPr>
        <w:t>“</w:t>
      </w:r>
      <w:r w:rsidR="001153A8" w:rsidRPr="00BA628D">
        <w:rPr>
          <w:color w:val="000000" w:themeColor="text1"/>
          <w:lang w:val="en-GB"/>
        </w:rPr>
        <w:t>an unlimited quantity of passive, yet powerful, human material</w:t>
      </w:r>
      <w:r w:rsidR="00140E15" w:rsidRPr="00BA628D">
        <w:rPr>
          <w:color w:val="000000" w:themeColor="text1"/>
          <w:lang w:val="en-GB"/>
        </w:rPr>
        <w:t>”</w:t>
      </w:r>
      <w:r w:rsidR="004C27B5" w:rsidRPr="00BA628D">
        <w:rPr>
          <w:rStyle w:val="a4"/>
          <w:color w:val="000000" w:themeColor="text1"/>
          <w:lang w:val="de-DE"/>
        </w:rPr>
        <w:footnoteReference w:id="78"/>
      </w:r>
      <w:r w:rsidR="00E62464" w:rsidRPr="00BA628D">
        <w:rPr>
          <w:color w:val="000000" w:themeColor="text1"/>
          <w:lang w:val="de-DE"/>
        </w:rPr>
        <w:t xml:space="preserve"> gesprochen,</w:t>
      </w:r>
      <w:r w:rsidR="004C27B5" w:rsidRPr="00BA628D">
        <w:rPr>
          <w:color w:val="000000" w:themeColor="text1"/>
          <w:lang w:val="de-DE"/>
        </w:rPr>
        <w:t xml:space="preserve"> wobei</w:t>
      </w:r>
      <w:r w:rsidR="009C3F95" w:rsidRPr="00BA628D">
        <w:rPr>
          <w:color w:val="000000" w:themeColor="text1"/>
          <w:lang w:val="de-DE"/>
        </w:rPr>
        <w:t xml:space="preserve"> offensichtlich </w:t>
      </w:r>
      <w:r w:rsidR="00C84877" w:rsidRPr="00BA628D">
        <w:rPr>
          <w:color w:val="000000" w:themeColor="text1"/>
          <w:lang w:val="de-DE"/>
        </w:rPr>
        <w:t>weniger die Möglichkeit zur Heranbildung qualifizierter Kräfte als die Nutzung der reinen Körperkraft angesprochen ist</w:t>
      </w:r>
      <w:r w:rsidR="009C3F95" w:rsidRPr="00BA628D">
        <w:rPr>
          <w:color w:val="000000" w:themeColor="text1"/>
          <w:lang w:val="de-DE"/>
        </w:rPr>
        <w:t>.</w:t>
      </w:r>
    </w:p>
    <w:p w14:paraId="624D9ED9" w14:textId="7B60E72A" w:rsidR="00C84877" w:rsidRPr="00BA628D" w:rsidRDefault="00C84877" w:rsidP="00C61F5F">
      <w:pPr>
        <w:spacing w:beforeLines="50" w:before="200"/>
        <w:rPr>
          <w:color w:val="000000" w:themeColor="text1"/>
          <w:lang w:val="de-DE"/>
        </w:rPr>
      </w:pPr>
      <w:r w:rsidRPr="00BA628D">
        <w:rPr>
          <w:color w:val="000000" w:themeColor="text1"/>
          <w:lang w:val="de-DE"/>
        </w:rPr>
        <w:t>Ebenso</w:t>
      </w:r>
      <w:r w:rsidR="004E6BF3" w:rsidRPr="00BA628D">
        <w:rPr>
          <w:color w:val="000000" w:themeColor="text1"/>
          <w:lang w:val="de-DE"/>
        </w:rPr>
        <w:t xml:space="preserve"> häufig</w:t>
      </w:r>
      <w:r w:rsidRPr="00BA628D">
        <w:rPr>
          <w:color w:val="000000" w:themeColor="text1"/>
          <w:lang w:val="de-DE"/>
        </w:rPr>
        <w:t xml:space="preserve"> </w:t>
      </w:r>
      <w:r w:rsidR="00812CF2" w:rsidRPr="00BA628D">
        <w:rPr>
          <w:color w:val="000000" w:themeColor="text1"/>
          <w:lang w:val="de-DE"/>
        </w:rPr>
        <w:t>taucht der Begriff auch im Zusammenhang mit dem Mangel an qualifizierten oder qualifizierbaren Menschen auf</w:t>
      </w:r>
      <w:r w:rsidR="007A2904" w:rsidRPr="00BA628D">
        <w:rPr>
          <w:color w:val="000000" w:themeColor="text1"/>
          <w:lang w:val="de-DE"/>
        </w:rPr>
        <w:t>, also zum Beispiel</w:t>
      </w:r>
      <w:r w:rsidR="00C14114" w:rsidRPr="00BA628D">
        <w:rPr>
          <w:color w:val="000000" w:themeColor="text1"/>
          <w:lang w:val="de-DE"/>
        </w:rPr>
        <w:t>, wenn von</w:t>
      </w:r>
      <w:r w:rsidR="007A2904" w:rsidRPr="00BA628D">
        <w:rPr>
          <w:color w:val="000000" w:themeColor="text1"/>
          <w:lang w:val="de-DE"/>
        </w:rPr>
        <w:t xml:space="preserve"> </w:t>
      </w:r>
      <w:r w:rsidR="007A2904" w:rsidRPr="00BA628D">
        <w:rPr>
          <w:color w:val="000000" w:themeColor="text1"/>
          <w:lang w:val="en-GB"/>
        </w:rPr>
        <w:t>“</w:t>
      </w:r>
      <w:r w:rsidR="006B53B4" w:rsidRPr="00BA628D">
        <w:rPr>
          <w:color w:val="000000" w:themeColor="text1"/>
          <w:lang w:val="en-GB"/>
        </w:rPr>
        <w:t>the worst human mate</w:t>
      </w:r>
      <w:r w:rsidR="007A2904" w:rsidRPr="00BA628D">
        <w:rPr>
          <w:color w:val="000000" w:themeColor="text1"/>
          <w:lang w:val="en-GB"/>
        </w:rPr>
        <w:t>rial”</w:t>
      </w:r>
      <w:r w:rsidR="006B53B4" w:rsidRPr="00BA628D">
        <w:rPr>
          <w:color w:val="000000" w:themeColor="text1"/>
          <w:lang w:val="de-DE"/>
        </w:rPr>
        <w:t xml:space="preserve"> zum Aufbau einer Kolonie</w:t>
      </w:r>
      <w:r w:rsidR="00C14114" w:rsidRPr="00BA628D">
        <w:rPr>
          <w:color w:val="000000" w:themeColor="text1"/>
          <w:lang w:val="de-DE"/>
        </w:rPr>
        <w:t xml:space="preserve"> die Rede ist</w:t>
      </w:r>
      <w:r w:rsidR="006B53B4" w:rsidRPr="00BA628D">
        <w:rPr>
          <w:rStyle w:val="a4"/>
          <w:color w:val="000000" w:themeColor="text1"/>
          <w:lang w:val="de-DE"/>
        </w:rPr>
        <w:footnoteReference w:id="79"/>
      </w:r>
      <w:r w:rsidR="00501BBB" w:rsidRPr="00BA628D">
        <w:rPr>
          <w:color w:val="000000" w:themeColor="text1"/>
          <w:lang w:val="de-DE"/>
        </w:rPr>
        <w:t xml:space="preserve"> oder von der mangelnden Erziehung ein</w:t>
      </w:r>
      <w:r w:rsidR="002D6814" w:rsidRPr="00BA628D">
        <w:rPr>
          <w:color w:val="000000" w:themeColor="text1"/>
          <w:lang w:val="de-DE"/>
        </w:rPr>
        <w:t xml:space="preserve">er typischen Putzfrau, die </w:t>
      </w:r>
      <w:r w:rsidR="00501BBB" w:rsidRPr="00BA628D">
        <w:rPr>
          <w:color w:val="000000" w:themeColor="text1"/>
          <w:lang w:val="de-DE"/>
        </w:rPr>
        <w:t xml:space="preserve">dementsprechend </w:t>
      </w:r>
      <w:r w:rsidR="000448F3" w:rsidRPr="00BA628D">
        <w:rPr>
          <w:color w:val="000000" w:themeColor="text1"/>
          <w:lang w:val="de-DE"/>
        </w:rPr>
        <w:t>streng</w:t>
      </w:r>
      <w:r w:rsidR="00501BBB" w:rsidRPr="00BA628D">
        <w:rPr>
          <w:color w:val="000000" w:themeColor="text1"/>
          <w:lang w:val="de-DE"/>
        </w:rPr>
        <w:t xml:space="preserve"> </w:t>
      </w:r>
      <w:r w:rsidR="000448F3" w:rsidRPr="00BA628D">
        <w:rPr>
          <w:color w:val="000000" w:themeColor="text1"/>
          <w:lang w:val="de-DE"/>
        </w:rPr>
        <w:t>behandelt werden müsse</w:t>
      </w:r>
      <w:r w:rsidR="00812CF2" w:rsidRPr="00BA628D">
        <w:rPr>
          <w:color w:val="000000" w:themeColor="text1"/>
          <w:lang w:val="de-DE"/>
        </w:rPr>
        <w:t>.</w:t>
      </w:r>
      <w:r w:rsidR="00501BBB" w:rsidRPr="00BA628D">
        <w:rPr>
          <w:rStyle w:val="a4"/>
          <w:color w:val="000000" w:themeColor="text1"/>
          <w:lang w:val="de-DE"/>
        </w:rPr>
        <w:footnoteReference w:id="80"/>
      </w:r>
      <w:r w:rsidR="000D5BE7" w:rsidRPr="00BA628D">
        <w:rPr>
          <w:color w:val="000000" w:themeColor="text1"/>
          <w:lang w:val="de-DE"/>
        </w:rPr>
        <w:t xml:space="preserve"> </w:t>
      </w:r>
      <w:r w:rsidR="00401EB3" w:rsidRPr="00BA628D">
        <w:rPr>
          <w:color w:val="000000" w:themeColor="text1"/>
          <w:lang w:val="de-DE"/>
        </w:rPr>
        <w:t>D</w:t>
      </w:r>
      <w:r w:rsidR="000D5BE7" w:rsidRPr="00BA628D">
        <w:rPr>
          <w:color w:val="000000" w:themeColor="text1"/>
          <w:lang w:val="de-DE"/>
        </w:rPr>
        <w:t>er französische Erstbeleg</w:t>
      </w:r>
      <w:r w:rsidR="00401EB3" w:rsidRPr="00BA628D">
        <w:rPr>
          <w:color w:val="000000" w:themeColor="text1"/>
          <w:lang w:val="de-DE"/>
        </w:rPr>
        <w:t xml:space="preserve"> in </w:t>
      </w:r>
      <w:proofErr w:type="spellStart"/>
      <w:r w:rsidR="00401EB3" w:rsidRPr="00BA628D">
        <w:rPr>
          <w:i/>
          <w:color w:val="000000" w:themeColor="text1"/>
          <w:lang w:val="de-DE"/>
        </w:rPr>
        <w:t>google</w:t>
      </w:r>
      <w:proofErr w:type="spellEnd"/>
      <w:r w:rsidR="00401EB3" w:rsidRPr="00BA628D">
        <w:rPr>
          <w:i/>
          <w:color w:val="000000" w:themeColor="text1"/>
          <w:lang w:val="de-DE"/>
        </w:rPr>
        <w:t xml:space="preserve"> </w:t>
      </w:r>
      <w:proofErr w:type="spellStart"/>
      <w:r w:rsidR="00401EB3" w:rsidRPr="00BA628D">
        <w:rPr>
          <w:i/>
          <w:color w:val="000000" w:themeColor="text1"/>
          <w:lang w:val="de-DE"/>
        </w:rPr>
        <w:t>books</w:t>
      </w:r>
      <w:proofErr w:type="spellEnd"/>
      <w:r w:rsidR="000D5BE7" w:rsidRPr="00BA628D">
        <w:rPr>
          <w:color w:val="000000" w:themeColor="text1"/>
          <w:lang w:val="de-DE"/>
        </w:rPr>
        <w:t xml:space="preserve"> für </w:t>
      </w:r>
      <w:r w:rsidR="000F69F8" w:rsidRPr="00BA628D">
        <w:rPr>
          <w:rFonts w:hint="eastAsia"/>
          <w:color w:val="000000" w:themeColor="text1"/>
        </w:rPr>
        <w:t>«</w:t>
      </w:r>
      <w:r w:rsidR="000F69F8" w:rsidRPr="00BA628D">
        <w:rPr>
          <w:color w:val="000000" w:themeColor="text1"/>
        </w:rPr>
        <w:t xml:space="preserve"> </w:t>
      </w:r>
      <w:proofErr w:type="spellStart"/>
      <w:r w:rsidR="00401EB3" w:rsidRPr="00BA628D">
        <w:rPr>
          <w:color w:val="000000" w:themeColor="text1"/>
          <w:lang w:val="de-DE"/>
        </w:rPr>
        <w:t>mat</w:t>
      </w:r>
      <w:r w:rsidR="00401EB3" w:rsidRPr="00BA628D">
        <w:rPr>
          <w:color w:val="000000" w:themeColor="text1"/>
        </w:rPr>
        <w:t>ériel</w:t>
      </w:r>
      <w:proofErr w:type="spellEnd"/>
      <w:r w:rsidR="00401EB3" w:rsidRPr="00BA628D">
        <w:rPr>
          <w:color w:val="000000" w:themeColor="text1"/>
        </w:rPr>
        <w:t xml:space="preserve"> </w:t>
      </w:r>
      <w:proofErr w:type="spellStart"/>
      <w:r w:rsidR="00401EB3" w:rsidRPr="00BA628D">
        <w:rPr>
          <w:color w:val="000000" w:themeColor="text1"/>
        </w:rPr>
        <w:t>humain</w:t>
      </w:r>
      <w:proofErr w:type="spellEnd"/>
      <w:r w:rsidR="000F69F8" w:rsidRPr="00BA628D">
        <w:rPr>
          <w:rFonts w:hint="eastAsia"/>
          <w:color w:val="000000" w:themeColor="text1"/>
        </w:rPr>
        <w:t xml:space="preserve"> </w:t>
      </w:r>
      <w:r w:rsidR="000F69F8" w:rsidRPr="00BA628D">
        <w:rPr>
          <w:color w:val="000000" w:themeColor="text1"/>
        </w:rPr>
        <w:t>»</w:t>
      </w:r>
      <w:r w:rsidR="00401EB3" w:rsidRPr="00BA628D">
        <w:rPr>
          <w:rStyle w:val="a4"/>
          <w:color w:val="000000" w:themeColor="text1"/>
          <w:lang w:val="de-DE"/>
        </w:rPr>
        <w:footnoteReference w:id="81"/>
      </w:r>
      <w:r w:rsidR="00401EB3" w:rsidRPr="00BA628D">
        <w:rPr>
          <w:color w:val="000000" w:themeColor="text1"/>
          <w:lang w:val="de-DE"/>
        </w:rPr>
        <w:t xml:space="preserve"> von 1840 spricht von einem Verfall der Brauchbarkeit der Plantagenarbeiter durch die Freilassung der Sklaven.</w:t>
      </w:r>
      <w:r w:rsidR="007E165D" w:rsidRPr="00BA628D">
        <w:rPr>
          <w:color w:val="000000" w:themeColor="text1"/>
          <w:lang w:val="de-DE"/>
        </w:rPr>
        <w:t xml:space="preserve"> Es findet</w:t>
      </w:r>
      <w:r w:rsidR="00CE1BC5" w:rsidRPr="00BA628D">
        <w:rPr>
          <w:color w:val="000000" w:themeColor="text1"/>
          <w:lang w:val="de-DE"/>
        </w:rPr>
        <w:t xml:space="preserve"> sich allerdings</w:t>
      </w:r>
      <w:r w:rsidR="002D6814" w:rsidRPr="00BA628D">
        <w:rPr>
          <w:color w:val="000000" w:themeColor="text1"/>
          <w:lang w:val="de-DE"/>
        </w:rPr>
        <w:t xml:space="preserve"> auch</w:t>
      </w:r>
      <w:r w:rsidR="00CE1BC5" w:rsidRPr="00BA628D">
        <w:rPr>
          <w:color w:val="000000" w:themeColor="text1"/>
          <w:lang w:val="de-DE"/>
        </w:rPr>
        <w:t xml:space="preserve"> ein</w:t>
      </w:r>
      <w:r w:rsidR="007E165D" w:rsidRPr="00BA628D">
        <w:rPr>
          <w:color w:val="000000" w:themeColor="text1"/>
          <w:lang w:val="de-DE"/>
        </w:rPr>
        <w:t xml:space="preserve"> früher Beleg</w:t>
      </w:r>
      <w:r w:rsidR="00CE1BC5" w:rsidRPr="00BA628D">
        <w:rPr>
          <w:color w:val="000000" w:themeColor="text1"/>
          <w:lang w:val="de-DE"/>
        </w:rPr>
        <w:t xml:space="preserve"> für </w:t>
      </w:r>
      <w:r w:rsidR="00140E15" w:rsidRPr="00BA628D">
        <w:rPr>
          <w:color w:val="000000" w:themeColor="text1"/>
          <w:lang w:val="de-DE"/>
        </w:rPr>
        <w:t>die Verwendung von “human material”</w:t>
      </w:r>
      <w:r w:rsidR="00F16E50" w:rsidRPr="00BA628D">
        <w:rPr>
          <w:color w:val="000000" w:themeColor="text1"/>
          <w:lang w:val="de-DE"/>
        </w:rPr>
        <w:t xml:space="preserve"> in Bezug auf eine rein quantitative Bevölkerungszunahme</w:t>
      </w:r>
      <w:r w:rsidR="006308CD" w:rsidRPr="00BA628D">
        <w:rPr>
          <w:color w:val="000000" w:themeColor="text1"/>
          <w:lang w:val="de-DE"/>
        </w:rPr>
        <w:t>, wobei die Sorge</w:t>
      </w:r>
      <w:r w:rsidR="00DE25A9" w:rsidRPr="00BA628D">
        <w:rPr>
          <w:color w:val="000000" w:themeColor="text1"/>
          <w:lang w:val="de-DE"/>
        </w:rPr>
        <w:t xml:space="preserve"> mitschwingt</w:t>
      </w:r>
      <w:r w:rsidR="006308CD" w:rsidRPr="00BA628D">
        <w:rPr>
          <w:color w:val="000000" w:themeColor="text1"/>
          <w:lang w:val="de-DE"/>
        </w:rPr>
        <w:t>, einst von einer Auswanderungswelle au</w:t>
      </w:r>
      <w:r w:rsidR="004D65B0" w:rsidRPr="00BA628D">
        <w:rPr>
          <w:color w:val="000000" w:themeColor="text1"/>
          <w:lang w:val="de-DE"/>
        </w:rPr>
        <w:t>s</w:t>
      </w:r>
      <w:r w:rsidR="00DE25A9" w:rsidRPr="00BA628D">
        <w:rPr>
          <w:color w:val="000000" w:themeColor="text1"/>
          <w:lang w:val="de-DE"/>
        </w:rPr>
        <w:t xml:space="preserve"> Afrika überschwemmt zu werden</w:t>
      </w:r>
      <w:r w:rsidR="00F16E50" w:rsidRPr="00BA628D">
        <w:rPr>
          <w:color w:val="000000" w:themeColor="text1"/>
          <w:lang w:val="de-DE"/>
        </w:rPr>
        <w:t>.</w:t>
      </w:r>
      <w:r w:rsidR="00F16E50" w:rsidRPr="00BA628D">
        <w:rPr>
          <w:rStyle w:val="a4"/>
          <w:color w:val="000000" w:themeColor="text1"/>
          <w:lang w:val="de-DE"/>
        </w:rPr>
        <w:footnoteReference w:id="82"/>
      </w:r>
    </w:p>
    <w:p w14:paraId="6C74DF6F" w14:textId="40590511" w:rsidR="00916A65" w:rsidRPr="00BA628D" w:rsidRDefault="00916A65" w:rsidP="003967D2">
      <w:pPr>
        <w:spacing w:beforeLines="50" w:before="200"/>
        <w:rPr>
          <w:color w:val="000000" w:themeColor="text1"/>
          <w:lang w:val="de-DE"/>
        </w:rPr>
      </w:pPr>
      <w:r w:rsidRPr="00BA628D">
        <w:rPr>
          <w:color w:val="000000" w:themeColor="text1"/>
          <w:lang w:val="de-DE"/>
        </w:rPr>
        <w:lastRenderedPageBreak/>
        <w:t>Insgesamt scheint der Begriff also zunächst hauptsächlich für die Qualität von Sklaven oder anderen abhängig</w:t>
      </w:r>
      <w:r w:rsidR="008064DC" w:rsidRPr="00BA628D">
        <w:rPr>
          <w:color w:val="000000" w:themeColor="text1"/>
          <w:lang w:val="de-DE"/>
        </w:rPr>
        <w:t>en Arbeitskräften zu stehen.</w:t>
      </w:r>
      <w:r w:rsidRPr="00BA628D">
        <w:rPr>
          <w:color w:val="000000" w:themeColor="text1"/>
          <w:lang w:val="de-DE"/>
        </w:rPr>
        <w:t xml:space="preserve"> </w:t>
      </w:r>
      <w:r w:rsidR="008064DC" w:rsidRPr="00BA628D">
        <w:rPr>
          <w:color w:val="000000" w:themeColor="text1"/>
          <w:lang w:val="de-DE"/>
        </w:rPr>
        <w:t>I</w:t>
      </w:r>
      <w:r w:rsidRPr="00BA628D">
        <w:rPr>
          <w:color w:val="000000" w:themeColor="text1"/>
          <w:lang w:val="de-DE"/>
        </w:rPr>
        <w:t>n d</w:t>
      </w:r>
      <w:r w:rsidR="001E698E" w:rsidRPr="00BA628D">
        <w:rPr>
          <w:color w:val="000000" w:themeColor="text1"/>
          <w:lang w:val="de-DE"/>
        </w:rPr>
        <w:t>iesem Sinne wird er auch von</w:t>
      </w:r>
      <w:r w:rsidRPr="00BA628D">
        <w:rPr>
          <w:color w:val="000000" w:themeColor="text1"/>
          <w:lang w:val="de-DE"/>
        </w:rPr>
        <w:t xml:space="preserve"> deutschen sozialistischen Schriftstellern übernommen</w:t>
      </w:r>
      <w:r w:rsidR="004C27C9" w:rsidRPr="00BA628D">
        <w:rPr>
          <w:color w:val="000000" w:themeColor="text1"/>
          <w:lang w:val="de-DE"/>
        </w:rPr>
        <w:t>, allerdings in kritischem</w:t>
      </w:r>
      <w:r w:rsidR="00095F86" w:rsidRPr="00BA628D">
        <w:rPr>
          <w:color w:val="000000" w:themeColor="text1"/>
          <w:lang w:val="de-DE"/>
        </w:rPr>
        <w:t xml:space="preserve"> Sinne</w:t>
      </w:r>
      <w:r w:rsidRPr="00BA628D">
        <w:rPr>
          <w:color w:val="000000" w:themeColor="text1"/>
          <w:lang w:val="de-DE"/>
        </w:rPr>
        <w:t>.</w:t>
      </w:r>
      <w:r w:rsidR="00095F86" w:rsidRPr="00BA628D">
        <w:rPr>
          <w:color w:val="000000" w:themeColor="text1"/>
        </w:rPr>
        <w:t xml:space="preserve"> </w:t>
      </w:r>
      <w:r w:rsidR="00095F86" w:rsidRPr="00BA628D">
        <w:rPr>
          <w:color w:val="000000" w:themeColor="text1"/>
          <w:lang w:val="de-DE"/>
        </w:rPr>
        <w:t xml:space="preserve">Einer der frühesten überhaupt von </w:t>
      </w:r>
      <w:proofErr w:type="spellStart"/>
      <w:r w:rsidR="00095F86" w:rsidRPr="00BA628D">
        <w:rPr>
          <w:i/>
          <w:color w:val="000000" w:themeColor="text1"/>
          <w:lang w:val="de-DE"/>
        </w:rPr>
        <w:t>google</w:t>
      </w:r>
      <w:proofErr w:type="spellEnd"/>
      <w:r w:rsidR="00095F86" w:rsidRPr="00BA628D">
        <w:rPr>
          <w:i/>
          <w:color w:val="000000" w:themeColor="text1"/>
          <w:lang w:val="de-DE"/>
        </w:rPr>
        <w:t xml:space="preserve"> </w:t>
      </w:r>
      <w:proofErr w:type="spellStart"/>
      <w:r w:rsidR="00095F86" w:rsidRPr="00BA628D">
        <w:rPr>
          <w:i/>
          <w:color w:val="000000" w:themeColor="text1"/>
          <w:lang w:val="de-DE"/>
        </w:rPr>
        <w:t>books</w:t>
      </w:r>
      <w:proofErr w:type="spellEnd"/>
      <w:r w:rsidR="00095F86" w:rsidRPr="00BA628D">
        <w:rPr>
          <w:color w:val="000000" w:themeColor="text1"/>
          <w:lang w:val="de-DE"/>
        </w:rPr>
        <w:t xml:space="preserve"> aufgefundenen deutschen Belege für die Verwendung des Wortes „Menschenmaterial“ findet sich in Arnold Ruges „Selbstkritik des Liberalismus“ von 1843.</w:t>
      </w:r>
      <w:r w:rsidR="00095F86" w:rsidRPr="00BA628D">
        <w:rPr>
          <w:rStyle w:val="a4"/>
          <w:color w:val="000000" w:themeColor="text1"/>
          <w:lang w:val="de-DE"/>
        </w:rPr>
        <w:footnoteReference w:id="83"/>
      </w:r>
      <w:r w:rsidR="00095F86" w:rsidRPr="00BA628D">
        <w:rPr>
          <w:color w:val="000000" w:themeColor="text1"/>
          <w:lang w:val="de-DE"/>
        </w:rPr>
        <w:t xml:space="preserve"> Dort werden die an ihrer freien Entwicklung gehinderten unterdrückten Menschen des Polizeistaates als Menschenmaterial bezeichnet.</w:t>
      </w:r>
      <w:r w:rsidR="00893D2D" w:rsidRPr="00BA628D">
        <w:rPr>
          <w:color w:val="000000" w:themeColor="text1"/>
          <w:lang w:val="de-DE"/>
        </w:rPr>
        <w:t xml:space="preserve"> </w:t>
      </w:r>
      <w:r w:rsidR="009A02D6" w:rsidRPr="00BA628D">
        <w:rPr>
          <w:color w:val="000000" w:themeColor="text1"/>
          <w:lang w:val="de-DE"/>
        </w:rPr>
        <w:t>Fast e</w:t>
      </w:r>
      <w:r w:rsidR="00112E6C" w:rsidRPr="00BA628D">
        <w:rPr>
          <w:color w:val="000000" w:themeColor="text1"/>
          <w:lang w:val="de-DE"/>
        </w:rPr>
        <w:t>benso</w:t>
      </w:r>
      <w:r w:rsidR="00D03165" w:rsidRPr="00BA628D">
        <w:rPr>
          <w:color w:val="000000" w:themeColor="text1"/>
          <w:lang w:val="de-DE"/>
        </w:rPr>
        <w:t xml:space="preserve"> früh wird der Begriff von</w:t>
      </w:r>
      <w:r w:rsidR="008064DC" w:rsidRPr="00BA628D">
        <w:rPr>
          <w:color w:val="000000" w:themeColor="text1"/>
          <w:lang w:val="de-DE"/>
        </w:rPr>
        <w:t xml:space="preserve"> </w:t>
      </w:r>
      <w:r w:rsidR="00C86F76" w:rsidRPr="00BA628D">
        <w:rPr>
          <w:color w:val="000000" w:themeColor="text1"/>
          <w:lang w:val="de-DE"/>
        </w:rPr>
        <w:t>Karl Grün</w:t>
      </w:r>
      <w:r w:rsidR="009A02D6" w:rsidRPr="00BA628D">
        <w:rPr>
          <w:color w:val="000000" w:themeColor="text1"/>
          <w:lang w:val="de-DE"/>
        </w:rPr>
        <w:t xml:space="preserve"> </w:t>
      </w:r>
      <w:r w:rsidR="00D03165" w:rsidRPr="00BA628D">
        <w:rPr>
          <w:color w:val="000000" w:themeColor="text1"/>
          <w:lang w:val="de-DE"/>
        </w:rPr>
        <w:t>für die den Staat konstituierenden Menschen gebraucht</w:t>
      </w:r>
      <w:r w:rsidR="001A4A39" w:rsidRPr="00BA628D">
        <w:rPr>
          <w:color w:val="000000" w:themeColor="text1"/>
          <w:lang w:val="de-DE"/>
        </w:rPr>
        <w:t>: „</w:t>
      </w:r>
      <w:r w:rsidR="009A02D6" w:rsidRPr="00BA628D">
        <w:rPr>
          <w:color w:val="000000" w:themeColor="text1"/>
          <w:lang w:val="de-DE"/>
        </w:rPr>
        <w:t>D</w:t>
      </w:r>
      <w:r w:rsidR="001A4A39" w:rsidRPr="00BA628D">
        <w:rPr>
          <w:color w:val="000000" w:themeColor="text1"/>
          <w:lang w:val="de-DE"/>
        </w:rPr>
        <w:t xml:space="preserve">er Staat [... ist] ein Gebäude [...], welches aus dem vorgefundenen Menschenmaterial erbaut werden </w:t>
      </w:r>
      <w:proofErr w:type="spellStart"/>
      <w:r w:rsidR="001A4A39" w:rsidRPr="00BA628D">
        <w:rPr>
          <w:color w:val="000000" w:themeColor="text1"/>
          <w:lang w:val="de-DE"/>
        </w:rPr>
        <w:t>muß</w:t>
      </w:r>
      <w:proofErr w:type="spellEnd"/>
      <w:r w:rsidR="001A4A39" w:rsidRPr="00BA628D">
        <w:rPr>
          <w:color w:val="000000" w:themeColor="text1"/>
          <w:lang w:val="de-DE"/>
        </w:rPr>
        <w:t xml:space="preserve">, welches also den Moder und Schlamm der </w:t>
      </w:r>
      <w:r w:rsidR="001A4A39" w:rsidRPr="00BA628D">
        <w:rPr>
          <w:color w:val="000000" w:themeColor="text1"/>
          <w:spacing w:val="20"/>
          <w:lang w:val="de-DE"/>
        </w:rPr>
        <w:t>unfreien</w:t>
      </w:r>
      <w:r w:rsidR="001A4A39" w:rsidRPr="00BA628D">
        <w:rPr>
          <w:color w:val="000000" w:themeColor="text1"/>
          <w:lang w:val="de-DE"/>
        </w:rPr>
        <w:t xml:space="preserve"> Menschheit, der </w:t>
      </w:r>
      <w:r w:rsidR="001A4A39" w:rsidRPr="00BA628D">
        <w:rPr>
          <w:color w:val="000000" w:themeColor="text1"/>
          <w:spacing w:val="20"/>
          <w:lang w:val="de-DE"/>
        </w:rPr>
        <w:t>religiösen</w:t>
      </w:r>
      <w:r w:rsidR="001A4A39" w:rsidRPr="00BA628D">
        <w:rPr>
          <w:color w:val="000000" w:themeColor="text1"/>
          <w:lang w:val="de-DE"/>
        </w:rPr>
        <w:t xml:space="preserve"> Menschheit </w:t>
      </w:r>
      <w:proofErr w:type="spellStart"/>
      <w:r w:rsidR="001A4A39" w:rsidRPr="00BA628D">
        <w:rPr>
          <w:color w:val="000000" w:themeColor="text1"/>
          <w:lang w:val="de-DE"/>
        </w:rPr>
        <w:t>alsofort</w:t>
      </w:r>
      <w:proofErr w:type="spellEnd"/>
      <w:r w:rsidR="001A4A39" w:rsidRPr="00BA628D">
        <w:rPr>
          <w:color w:val="000000" w:themeColor="text1"/>
          <w:lang w:val="de-DE"/>
        </w:rPr>
        <w:t xml:space="preserve"> wieder an sich tragen </w:t>
      </w:r>
      <w:proofErr w:type="spellStart"/>
      <w:r w:rsidR="001A4A39" w:rsidRPr="00BA628D">
        <w:rPr>
          <w:color w:val="000000" w:themeColor="text1"/>
          <w:lang w:val="de-DE"/>
        </w:rPr>
        <w:t>muß</w:t>
      </w:r>
      <w:proofErr w:type="spellEnd"/>
      <w:r w:rsidR="001A4A39" w:rsidRPr="00BA628D">
        <w:rPr>
          <w:color w:val="000000" w:themeColor="text1"/>
          <w:lang w:val="de-DE"/>
        </w:rPr>
        <w:t xml:space="preserve">; ja, welches den Vereinigungspunkt der </w:t>
      </w:r>
      <w:proofErr w:type="spellStart"/>
      <w:r w:rsidR="001A4A39" w:rsidRPr="00BA628D">
        <w:rPr>
          <w:color w:val="000000" w:themeColor="text1"/>
          <w:lang w:val="de-DE"/>
        </w:rPr>
        <w:t>divergirenden</w:t>
      </w:r>
      <w:proofErr w:type="spellEnd"/>
      <w:r w:rsidR="001A4A39" w:rsidRPr="00BA628D">
        <w:rPr>
          <w:color w:val="000000" w:themeColor="text1"/>
          <w:lang w:val="de-DE"/>
        </w:rPr>
        <w:t xml:space="preserve"> Individuen </w:t>
      </w:r>
      <w:r w:rsidR="001A4A39" w:rsidRPr="00BA628D">
        <w:rPr>
          <w:color w:val="000000" w:themeColor="text1"/>
          <w:spacing w:val="20"/>
          <w:lang w:val="de-DE"/>
        </w:rPr>
        <w:t>außer</w:t>
      </w:r>
      <w:r w:rsidR="001A4A39" w:rsidRPr="00BA628D">
        <w:rPr>
          <w:color w:val="000000" w:themeColor="text1"/>
          <w:lang w:val="de-DE"/>
        </w:rPr>
        <w:t xml:space="preserve"> und </w:t>
      </w:r>
      <w:r w:rsidR="001A4A39" w:rsidRPr="00BA628D">
        <w:rPr>
          <w:color w:val="000000" w:themeColor="text1"/>
          <w:spacing w:val="20"/>
          <w:lang w:val="de-DE"/>
        </w:rPr>
        <w:t>über</w:t>
      </w:r>
      <w:r w:rsidR="001A4A39" w:rsidRPr="00BA628D">
        <w:rPr>
          <w:color w:val="000000" w:themeColor="text1"/>
          <w:lang w:val="de-DE"/>
        </w:rPr>
        <w:t xml:space="preserve"> sie setzt, die Menschen nicht unter einander </w:t>
      </w:r>
      <w:r w:rsidR="001A4A39" w:rsidRPr="00BA628D">
        <w:rPr>
          <w:color w:val="000000" w:themeColor="text1"/>
          <w:spacing w:val="20"/>
          <w:lang w:val="de-DE"/>
        </w:rPr>
        <w:t>verbinde</w:t>
      </w:r>
      <w:r w:rsidR="001A4A39" w:rsidRPr="00BA628D">
        <w:rPr>
          <w:color w:val="000000" w:themeColor="text1"/>
          <w:lang w:val="de-DE"/>
        </w:rPr>
        <w:t xml:space="preserve">t, sondern von Oben her </w:t>
      </w:r>
      <w:r w:rsidR="001A4A39" w:rsidRPr="00BA628D">
        <w:rPr>
          <w:color w:val="000000" w:themeColor="text1"/>
          <w:spacing w:val="20"/>
          <w:lang w:val="de-DE"/>
        </w:rPr>
        <w:t>binde</w:t>
      </w:r>
      <w:r w:rsidR="001A4A39" w:rsidRPr="00BA628D">
        <w:rPr>
          <w:color w:val="000000" w:themeColor="text1"/>
          <w:lang w:val="de-DE"/>
        </w:rPr>
        <w:t>t.“</w:t>
      </w:r>
      <w:r w:rsidR="001A4A39" w:rsidRPr="00BA628D">
        <w:rPr>
          <w:rStyle w:val="a4"/>
          <w:color w:val="000000" w:themeColor="text1"/>
          <w:lang w:val="de-DE"/>
        </w:rPr>
        <w:footnoteReference w:id="84"/>
      </w:r>
      <w:r w:rsidR="00041F1F" w:rsidRPr="00BA628D">
        <w:rPr>
          <w:color w:val="000000" w:themeColor="text1"/>
          <w:lang w:val="de-DE"/>
        </w:rPr>
        <w:t xml:space="preserve"> </w:t>
      </w:r>
      <w:r w:rsidR="003967D2" w:rsidRPr="00BA628D">
        <w:rPr>
          <w:color w:val="000000" w:themeColor="text1"/>
          <w:lang w:val="de-DE"/>
        </w:rPr>
        <w:t>Die Freiheit</w:t>
      </w:r>
      <w:r w:rsidR="009772BA" w:rsidRPr="00BA628D">
        <w:rPr>
          <w:color w:val="000000" w:themeColor="text1"/>
          <w:lang w:val="de-DE"/>
        </w:rPr>
        <w:t xml:space="preserve"> als wichtigste Eigenschaft eines guten Menschenmaterials</w:t>
      </w:r>
      <w:r w:rsidR="003967D2" w:rsidRPr="00BA628D">
        <w:rPr>
          <w:color w:val="000000" w:themeColor="text1"/>
          <w:lang w:val="de-DE"/>
        </w:rPr>
        <w:t xml:space="preserve"> könne dem Menschen demnach nicht von außen erteilt werden, sondern sie müsse sich aus seinem Inne</w:t>
      </w:r>
      <w:r w:rsidR="009772BA" w:rsidRPr="00BA628D">
        <w:rPr>
          <w:color w:val="000000" w:themeColor="text1"/>
          <w:lang w:val="de-DE"/>
        </w:rPr>
        <w:t xml:space="preserve">ren entwickeln. Dafür </w:t>
      </w:r>
      <w:r w:rsidR="003967D2" w:rsidRPr="00BA628D">
        <w:rPr>
          <w:color w:val="000000" w:themeColor="text1"/>
          <w:lang w:val="de-DE"/>
        </w:rPr>
        <w:t>müsse der Staat</w:t>
      </w:r>
      <w:r w:rsidR="009772BA" w:rsidRPr="00BA628D">
        <w:rPr>
          <w:color w:val="000000" w:themeColor="text1"/>
          <w:lang w:val="de-DE"/>
        </w:rPr>
        <w:t xml:space="preserve"> vor allem</w:t>
      </w:r>
      <w:r w:rsidR="003967D2" w:rsidRPr="00BA628D">
        <w:rPr>
          <w:color w:val="000000" w:themeColor="text1"/>
          <w:lang w:val="de-DE"/>
        </w:rPr>
        <w:t xml:space="preserve"> die materiellen Rahmenbedingungen schaffen.</w:t>
      </w:r>
      <w:r w:rsidR="009A02D6" w:rsidRPr="00BA628D">
        <w:rPr>
          <w:color w:val="000000" w:themeColor="text1"/>
          <w:lang w:val="de-DE"/>
        </w:rPr>
        <w:t xml:space="preserve"> Bei Karl Marx</w:t>
      </w:r>
      <w:r w:rsidR="003967D2" w:rsidRPr="00BA628D">
        <w:rPr>
          <w:color w:val="000000" w:themeColor="text1"/>
          <w:lang w:val="de-DE"/>
        </w:rPr>
        <w:t xml:space="preserve"> schließlich</w:t>
      </w:r>
      <w:r w:rsidR="009A02D6" w:rsidRPr="00BA628D">
        <w:rPr>
          <w:color w:val="000000" w:themeColor="text1"/>
          <w:lang w:val="de-DE"/>
        </w:rPr>
        <w:t xml:space="preserve"> steht der Begriff</w:t>
      </w:r>
      <w:r w:rsidR="009772BA" w:rsidRPr="00BA628D">
        <w:rPr>
          <w:color w:val="000000" w:themeColor="text1"/>
          <w:lang w:val="de-DE"/>
        </w:rPr>
        <w:t xml:space="preserve"> „Menschenmaterial“</w:t>
      </w:r>
      <w:r w:rsidR="009A02D6" w:rsidRPr="00BA628D">
        <w:rPr>
          <w:color w:val="000000" w:themeColor="text1"/>
          <w:lang w:val="de-DE"/>
        </w:rPr>
        <w:t xml:space="preserve"> für die ausgebeutete Arbeiterklasse.</w:t>
      </w:r>
      <w:r w:rsidR="00702F33" w:rsidRPr="00BA628D">
        <w:rPr>
          <w:rStyle w:val="a4"/>
          <w:color w:val="000000" w:themeColor="text1"/>
          <w:lang w:val="de-DE"/>
        </w:rPr>
        <w:footnoteReference w:id="85"/>
      </w:r>
    </w:p>
    <w:p w14:paraId="749DD50A" w14:textId="59ADEC28" w:rsidR="00D827BF" w:rsidRPr="00BA628D" w:rsidRDefault="00DD05F1" w:rsidP="00C61F5F">
      <w:pPr>
        <w:spacing w:beforeLines="50" w:before="200"/>
        <w:rPr>
          <w:color w:val="000000" w:themeColor="text1"/>
          <w:lang w:val="de-DE"/>
        </w:rPr>
      </w:pPr>
      <w:r w:rsidRPr="00BA628D">
        <w:rPr>
          <w:color w:val="000000" w:themeColor="text1"/>
          <w:lang w:val="de-DE"/>
        </w:rPr>
        <w:t>Im militärischen Gebrauch</w:t>
      </w:r>
      <w:r w:rsidR="00B87E08" w:rsidRPr="00BA628D">
        <w:rPr>
          <w:color w:val="000000" w:themeColor="text1"/>
          <w:lang w:val="de-DE"/>
        </w:rPr>
        <w:t xml:space="preserve"> stehen die Worte „Menschen“ und „Material“ zunächst als komplementäre Begriffe, die in der Verbindung „Menschen und Material“ die für die Kriegführung benötigten Voraussetzungen bezeichnen.</w:t>
      </w:r>
      <w:r w:rsidRPr="00BA628D">
        <w:rPr>
          <w:color w:val="000000" w:themeColor="text1"/>
          <w:lang w:val="de-DE"/>
        </w:rPr>
        <w:t xml:space="preserve"> </w:t>
      </w:r>
      <w:r w:rsidR="00B87E08" w:rsidRPr="00BA628D">
        <w:rPr>
          <w:color w:val="000000" w:themeColor="text1"/>
          <w:lang w:val="de-DE"/>
        </w:rPr>
        <w:t xml:space="preserve">Auch die Verbindung „Menschen und Material“ scheint nicht eine deutsche Erfindung zu sein, denn der </w:t>
      </w:r>
      <w:r w:rsidR="00CA420A" w:rsidRPr="00BA628D">
        <w:rPr>
          <w:color w:val="000000" w:themeColor="text1"/>
          <w:lang w:val="de-DE"/>
        </w:rPr>
        <w:t>früheste</w:t>
      </w:r>
      <w:r w:rsidR="00B87E08" w:rsidRPr="00BA628D">
        <w:rPr>
          <w:color w:val="000000" w:themeColor="text1"/>
          <w:lang w:val="de-DE"/>
        </w:rPr>
        <w:t xml:space="preserve"> dafür</w:t>
      </w:r>
      <w:r w:rsidR="00F9387B" w:rsidRPr="00BA628D">
        <w:rPr>
          <w:color w:val="000000" w:themeColor="text1"/>
          <w:lang w:val="de-DE"/>
        </w:rPr>
        <w:t xml:space="preserve"> von </w:t>
      </w:r>
      <w:proofErr w:type="spellStart"/>
      <w:r w:rsidR="00F9387B" w:rsidRPr="00BA628D">
        <w:rPr>
          <w:i/>
          <w:color w:val="000000" w:themeColor="text1"/>
          <w:lang w:val="de-DE"/>
        </w:rPr>
        <w:t>google</w:t>
      </w:r>
      <w:proofErr w:type="spellEnd"/>
      <w:r w:rsidR="00F9387B" w:rsidRPr="00BA628D">
        <w:rPr>
          <w:i/>
          <w:color w:val="000000" w:themeColor="text1"/>
          <w:lang w:val="de-DE"/>
        </w:rPr>
        <w:t xml:space="preserve"> </w:t>
      </w:r>
      <w:proofErr w:type="spellStart"/>
      <w:r w:rsidR="00F9387B" w:rsidRPr="00BA628D">
        <w:rPr>
          <w:i/>
          <w:color w:val="000000" w:themeColor="text1"/>
          <w:lang w:val="de-DE"/>
        </w:rPr>
        <w:t>books</w:t>
      </w:r>
      <w:proofErr w:type="spellEnd"/>
      <w:r w:rsidR="00CA420A" w:rsidRPr="00BA628D">
        <w:rPr>
          <w:color w:val="000000" w:themeColor="text1"/>
          <w:lang w:val="de-DE"/>
        </w:rPr>
        <w:t xml:space="preserve"> im deutschen Schrifttum gefundene</w:t>
      </w:r>
      <w:r w:rsidR="00F9387B" w:rsidRPr="00BA628D">
        <w:rPr>
          <w:color w:val="000000" w:themeColor="text1"/>
          <w:lang w:val="de-DE"/>
        </w:rPr>
        <w:t xml:space="preserve"> Beleg</w:t>
      </w:r>
      <w:r w:rsidR="00BB3002" w:rsidRPr="00BA628D">
        <w:rPr>
          <w:color w:val="000000" w:themeColor="text1"/>
          <w:lang w:val="de-DE"/>
        </w:rPr>
        <w:t xml:space="preserve"> </w:t>
      </w:r>
      <w:r w:rsidR="00CA420A" w:rsidRPr="00BA628D">
        <w:rPr>
          <w:color w:val="000000" w:themeColor="text1"/>
          <w:lang w:val="de-DE"/>
        </w:rPr>
        <w:t>findet sich</w:t>
      </w:r>
      <w:r w:rsidR="00F9387B" w:rsidRPr="00BA628D">
        <w:rPr>
          <w:color w:val="000000" w:themeColor="text1"/>
          <w:lang w:val="de-DE"/>
        </w:rPr>
        <w:t xml:space="preserve"> </w:t>
      </w:r>
      <w:r w:rsidR="000D4781" w:rsidRPr="00BA628D">
        <w:rPr>
          <w:color w:val="000000" w:themeColor="text1"/>
          <w:lang w:val="de-DE"/>
        </w:rPr>
        <w:t xml:space="preserve">in einer 1816 publizierten deutschen Übersetzung </w:t>
      </w:r>
      <w:r w:rsidR="00CA420A" w:rsidRPr="00BA628D">
        <w:rPr>
          <w:color w:val="000000" w:themeColor="text1"/>
          <w:lang w:val="de-DE"/>
        </w:rPr>
        <w:t>eines französischen Textes</w:t>
      </w:r>
      <w:r w:rsidR="00F9387B" w:rsidRPr="00BA628D">
        <w:rPr>
          <w:rStyle w:val="a4"/>
          <w:color w:val="000000" w:themeColor="text1"/>
          <w:lang w:val="de-DE"/>
        </w:rPr>
        <w:footnoteReference w:id="86"/>
      </w:r>
      <w:r w:rsidR="00B87E08" w:rsidRPr="00BA628D">
        <w:rPr>
          <w:color w:val="000000" w:themeColor="text1"/>
          <w:lang w:val="de-DE"/>
        </w:rPr>
        <w:t>, und</w:t>
      </w:r>
      <w:r w:rsidR="000D4781" w:rsidRPr="00BA628D">
        <w:rPr>
          <w:color w:val="000000" w:themeColor="text1"/>
          <w:lang w:val="de-DE"/>
        </w:rPr>
        <w:t xml:space="preserve"> auch viele andere frühe Belege</w:t>
      </w:r>
      <w:r w:rsidR="007533DA" w:rsidRPr="00BA628D">
        <w:rPr>
          <w:color w:val="000000" w:themeColor="text1"/>
          <w:lang w:val="de-DE"/>
        </w:rPr>
        <w:t xml:space="preserve"> </w:t>
      </w:r>
      <w:r w:rsidR="00B87E08" w:rsidRPr="00BA628D">
        <w:rPr>
          <w:color w:val="000000" w:themeColor="text1"/>
          <w:lang w:val="de-DE"/>
        </w:rPr>
        <w:t>kommen in</w:t>
      </w:r>
      <w:r w:rsidR="000D4781" w:rsidRPr="00BA628D">
        <w:rPr>
          <w:color w:val="000000" w:themeColor="text1"/>
          <w:lang w:val="de-DE"/>
        </w:rPr>
        <w:t xml:space="preserve"> Übersetzungen aus dem Französischen oder Englischen vor. </w:t>
      </w:r>
      <w:r w:rsidR="00766BAB" w:rsidRPr="00BA628D">
        <w:rPr>
          <w:color w:val="000000" w:themeColor="text1"/>
          <w:lang w:val="de-DE"/>
        </w:rPr>
        <w:t xml:space="preserve">Erst seit den 1850er Jahren wird auch im militärischen </w:t>
      </w:r>
      <w:r w:rsidR="00CA420A" w:rsidRPr="00BA628D">
        <w:rPr>
          <w:color w:val="000000" w:themeColor="text1"/>
          <w:lang w:val="de-DE"/>
        </w:rPr>
        <w:t>Zusammenhang</w:t>
      </w:r>
      <w:r w:rsidR="00766BAB" w:rsidRPr="00BA628D">
        <w:rPr>
          <w:color w:val="000000" w:themeColor="text1"/>
          <w:lang w:val="de-DE"/>
        </w:rPr>
        <w:t xml:space="preserve"> von „Menschenmaterial“</w:t>
      </w:r>
      <w:r w:rsidR="00CA420A" w:rsidRPr="00BA628D">
        <w:rPr>
          <w:color w:val="000000" w:themeColor="text1"/>
          <w:lang w:val="de-DE"/>
        </w:rPr>
        <w:t xml:space="preserve"> </w:t>
      </w:r>
      <w:r w:rsidR="00766BAB" w:rsidRPr="00BA628D">
        <w:rPr>
          <w:color w:val="000000" w:themeColor="text1"/>
          <w:lang w:val="de-DE"/>
        </w:rPr>
        <w:t>gesprochen</w:t>
      </w:r>
      <w:r w:rsidR="00CA420A" w:rsidRPr="00BA628D">
        <w:rPr>
          <w:rStyle w:val="a4"/>
          <w:color w:val="000000" w:themeColor="text1"/>
          <w:lang w:val="de-DE"/>
        </w:rPr>
        <w:footnoteReference w:id="87"/>
      </w:r>
      <w:r w:rsidR="00CA420A" w:rsidRPr="00BA628D">
        <w:rPr>
          <w:color w:val="000000" w:themeColor="text1"/>
          <w:lang w:val="de-DE"/>
        </w:rPr>
        <w:t xml:space="preserve">, wobei </w:t>
      </w:r>
      <w:r w:rsidR="00A81A5C" w:rsidRPr="00BA628D">
        <w:rPr>
          <w:color w:val="000000" w:themeColor="text1"/>
          <w:lang w:val="de-DE"/>
        </w:rPr>
        <w:t>gelegentlich</w:t>
      </w:r>
      <w:r w:rsidR="00CA420A" w:rsidRPr="00BA628D">
        <w:rPr>
          <w:color w:val="000000" w:themeColor="text1"/>
          <w:lang w:val="de-DE"/>
        </w:rPr>
        <w:t xml:space="preserve"> der engere, nur unbelebtes Gut umfassende und der weitere, die Soldaten ei</w:t>
      </w:r>
      <w:r w:rsidR="00A81A5C" w:rsidRPr="00BA628D">
        <w:rPr>
          <w:color w:val="000000" w:themeColor="text1"/>
          <w:lang w:val="de-DE"/>
        </w:rPr>
        <w:t>nschließende Materialbegriff von</w:t>
      </w:r>
      <w:r w:rsidR="00CA420A" w:rsidRPr="00BA628D">
        <w:rPr>
          <w:color w:val="000000" w:themeColor="text1"/>
          <w:lang w:val="de-DE"/>
        </w:rPr>
        <w:t xml:space="preserve"> </w:t>
      </w:r>
      <w:r w:rsidR="00A81A5C" w:rsidRPr="00BA628D">
        <w:rPr>
          <w:color w:val="000000" w:themeColor="text1"/>
          <w:lang w:val="de-DE"/>
        </w:rPr>
        <w:t>dem</w:t>
      </w:r>
      <w:r w:rsidR="00CA420A" w:rsidRPr="00BA628D">
        <w:rPr>
          <w:color w:val="000000" w:themeColor="text1"/>
          <w:lang w:val="de-DE"/>
        </w:rPr>
        <w:t xml:space="preserve">selben </w:t>
      </w:r>
      <w:r w:rsidR="005605A0" w:rsidRPr="00BA628D">
        <w:rPr>
          <w:color w:val="000000" w:themeColor="text1"/>
          <w:lang w:val="de-DE"/>
        </w:rPr>
        <w:t>Autor nebeneinander verwendet we</w:t>
      </w:r>
      <w:r w:rsidR="00CA420A" w:rsidRPr="00BA628D">
        <w:rPr>
          <w:color w:val="000000" w:themeColor="text1"/>
          <w:lang w:val="de-DE"/>
        </w:rPr>
        <w:t>rd</w:t>
      </w:r>
      <w:r w:rsidR="005605A0" w:rsidRPr="00BA628D">
        <w:rPr>
          <w:color w:val="000000" w:themeColor="text1"/>
          <w:lang w:val="de-DE"/>
        </w:rPr>
        <w:t>en</w:t>
      </w:r>
      <w:r w:rsidR="00CA420A" w:rsidRPr="00BA628D">
        <w:rPr>
          <w:color w:val="000000" w:themeColor="text1"/>
          <w:lang w:val="de-DE"/>
        </w:rPr>
        <w:t>.</w:t>
      </w:r>
      <w:r w:rsidR="00A81A5C" w:rsidRPr="00BA628D">
        <w:rPr>
          <w:rStyle w:val="a4"/>
          <w:color w:val="000000" w:themeColor="text1"/>
          <w:lang w:val="de-DE"/>
        </w:rPr>
        <w:footnoteReference w:id="88"/>
      </w:r>
      <w:r w:rsidR="00D827BF" w:rsidRPr="00BA628D">
        <w:rPr>
          <w:color w:val="000000" w:themeColor="text1"/>
          <w:lang w:val="de-DE"/>
        </w:rPr>
        <w:t xml:space="preserve"> </w:t>
      </w:r>
      <w:r w:rsidR="00BD753A" w:rsidRPr="00BA628D">
        <w:rPr>
          <w:color w:val="000000" w:themeColor="text1"/>
          <w:lang w:val="de-DE"/>
        </w:rPr>
        <w:t>Da d</w:t>
      </w:r>
      <w:r w:rsidR="00D827BF" w:rsidRPr="00BA628D">
        <w:rPr>
          <w:color w:val="000000" w:themeColor="text1"/>
          <w:lang w:val="de-DE"/>
        </w:rPr>
        <w:t>er Begriff</w:t>
      </w:r>
      <w:r w:rsidR="005605A0" w:rsidRPr="00BA628D">
        <w:rPr>
          <w:color w:val="000000" w:themeColor="text1"/>
          <w:lang w:val="de-DE"/>
        </w:rPr>
        <w:t xml:space="preserve"> „Menschenmaterial“</w:t>
      </w:r>
      <w:r w:rsidR="00BD753A" w:rsidRPr="00BA628D">
        <w:rPr>
          <w:color w:val="000000" w:themeColor="text1"/>
          <w:lang w:val="de-DE"/>
        </w:rPr>
        <w:t>, wie wir gesehen haben,</w:t>
      </w:r>
      <w:r w:rsidR="00D827BF" w:rsidRPr="00BA628D">
        <w:rPr>
          <w:color w:val="000000" w:themeColor="text1"/>
          <w:lang w:val="de-DE"/>
        </w:rPr>
        <w:t xml:space="preserve"> aus der Ökonomie zu kommen scheint, </w:t>
      </w:r>
      <w:r w:rsidR="00BD753A" w:rsidRPr="00BA628D">
        <w:rPr>
          <w:color w:val="000000" w:themeColor="text1"/>
          <w:lang w:val="de-DE"/>
        </w:rPr>
        <w:t>dürfte seine Verwendung im Militär ei</w:t>
      </w:r>
      <w:r w:rsidR="00B026E4" w:rsidRPr="00BA628D">
        <w:rPr>
          <w:color w:val="000000" w:themeColor="text1"/>
          <w:lang w:val="de-DE"/>
        </w:rPr>
        <w:t>ne Ökonomisierung des</w:t>
      </w:r>
      <w:r w:rsidR="00BD753A" w:rsidRPr="00BA628D">
        <w:rPr>
          <w:color w:val="000000" w:themeColor="text1"/>
          <w:lang w:val="de-DE"/>
        </w:rPr>
        <w:t xml:space="preserve"> Krieg</w:t>
      </w:r>
      <w:r w:rsidR="00B026E4" w:rsidRPr="00BA628D">
        <w:rPr>
          <w:color w:val="000000" w:themeColor="text1"/>
          <w:lang w:val="de-DE"/>
        </w:rPr>
        <w:t>swesens</w:t>
      </w:r>
      <w:r w:rsidR="00BD753A" w:rsidRPr="00BA628D">
        <w:rPr>
          <w:color w:val="000000" w:themeColor="text1"/>
          <w:lang w:val="de-DE"/>
        </w:rPr>
        <w:t xml:space="preserve"> widerspiegeln. D</w:t>
      </w:r>
      <w:r w:rsidR="00E0412D" w:rsidRPr="00BA628D">
        <w:rPr>
          <w:color w:val="000000" w:themeColor="text1"/>
          <w:lang w:val="de-DE"/>
        </w:rPr>
        <w:t xml:space="preserve">abei </w:t>
      </w:r>
      <w:r w:rsidR="00B026E4" w:rsidRPr="00BA628D">
        <w:rPr>
          <w:color w:val="000000" w:themeColor="text1"/>
          <w:lang w:val="de-DE"/>
        </w:rPr>
        <w:t>rückt, wie zahlreiche Belegstellen zeigen,</w:t>
      </w:r>
      <w:r w:rsidR="00E0412D" w:rsidRPr="00BA628D">
        <w:rPr>
          <w:color w:val="000000" w:themeColor="text1"/>
          <w:lang w:val="de-DE"/>
        </w:rPr>
        <w:t xml:space="preserve"> neben de</w:t>
      </w:r>
      <w:r w:rsidR="00B026E4" w:rsidRPr="00BA628D">
        <w:rPr>
          <w:color w:val="000000" w:themeColor="text1"/>
          <w:lang w:val="de-DE"/>
        </w:rPr>
        <w:t>r Materialqualität</w:t>
      </w:r>
      <w:r w:rsidR="00E0412D" w:rsidRPr="00BA628D">
        <w:rPr>
          <w:color w:val="000000" w:themeColor="text1"/>
          <w:lang w:val="de-DE"/>
        </w:rPr>
        <w:t xml:space="preserve"> notwendigerweise auch d</w:t>
      </w:r>
      <w:r w:rsidR="00B026E4" w:rsidRPr="00BA628D">
        <w:rPr>
          <w:color w:val="000000" w:themeColor="text1"/>
          <w:lang w:val="de-DE"/>
        </w:rPr>
        <w:t>ie Quantität in den Blick, denn besonders in Friedenszeiten ist die Unterhaltung eines Soldaten unabhängig von seiner „Qualität“ ein entscheidender Kostenfaktor.</w:t>
      </w:r>
      <w:r w:rsidR="00A63CC9" w:rsidRPr="00BA628D">
        <w:rPr>
          <w:color w:val="000000" w:themeColor="text1"/>
          <w:lang w:val="de-DE"/>
        </w:rPr>
        <w:t xml:space="preserve"> Es scheint der inflationäre Gebrauch dieses militärischen Vokabulars anlässlich der „Materialschlachten“ des Ersten Weltkriegs zu </w:t>
      </w:r>
      <w:r w:rsidR="008F15D3" w:rsidRPr="00BA628D">
        <w:rPr>
          <w:color w:val="000000" w:themeColor="text1"/>
          <w:lang w:val="de-DE"/>
        </w:rPr>
        <w:t>sein, der den Höhepunkt in der Wortv</w:t>
      </w:r>
      <w:r w:rsidR="00A63CC9" w:rsidRPr="00BA628D">
        <w:rPr>
          <w:color w:val="000000" w:themeColor="text1"/>
          <w:lang w:val="de-DE"/>
        </w:rPr>
        <w:t>erwendung</w:t>
      </w:r>
      <w:r w:rsidR="008F15D3" w:rsidRPr="00BA628D">
        <w:rPr>
          <w:color w:val="000000" w:themeColor="text1"/>
          <w:lang w:val="de-DE"/>
        </w:rPr>
        <w:t xml:space="preserve"> in dieser Zeit verursacht.</w:t>
      </w:r>
    </w:p>
    <w:p w14:paraId="6F31E998" w14:textId="3707165F" w:rsidR="003A5156" w:rsidRPr="00BA628D" w:rsidRDefault="003A5156" w:rsidP="00C61F5F">
      <w:pPr>
        <w:spacing w:beforeLines="50" w:before="200"/>
        <w:rPr>
          <w:color w:val="000000" w:themeColor="text1"/>
          <w:lang w:val="de-DE"/>
        </w:rPr>
      </w:pPr>
    </w:p>
    <w:p w14:paraId="42CD3493" w14:textId="4778B85F" w:rsidR="003A5156" w:rsidRPr="00BA628D" w:rsidRDefault="00771E29" w:rsidP="00C61F5F">
      <w:pPr>
        <w:spacing w:beforeLines="50" w:before="200"/>
        <w:rPr>
          <w:color w:val="000000" w:themeColor="text1"/>
          <w:u w:val="single"/>
          <w:lang w:val="de-DE"/>
        </w:rPr>
      </w:pPr>
      <w:r w:rsidRPr="00BA628D">
        <w:rPr>
          <w:color w:val="000000" w:themeColor="text1"/>
          <w:u w:val="single"/>
        </w:rPr>
        <w:t xml:space="preserve">6. Der Führer </w:t>
      </w:r>
      <w:proofErr w:type="spellStart"/>
      <w:r w:rsidRPr="00BA628D">
        <w:rPr>
          <w:color w:val="000000" w:themeColor="text1"/>
          <w:u w:val="single"/>
        </w:rPr>
        <w:t>als</w:t>
      </w:r>
      <w:proofErr w:type="spellEnd"/>
      <w:r w:rsidRPr="00BA628D">
        <w:rPr>
          <w:color w:val="000000" w:themeColor="text1"/>
          <w:u w:val="single"/>
        </w:rPr>
        <w:t xml:space="preserve"> </w:t>
      </w:r>
      <w:proofErr w:type="spellStart"/>
      <w:r w:rsidRPr="00BA628D">
        <w:rPr>
          <w:color w:val="000000" w:themeColor="text1"/>
          <w:u w:val="single"/>
        </w:rPr>
        <w:t>Künstler</w:t>
      </w:r>
      <w:proofErr w:type="spellEnd"/>
    </w:p>
    <w:p w14:paraId="3242D132" w14:textId="22EAB593" w:rsidR="003A5156" w:rsidRPr="00BA628D" w:rsidRDefault="008F15D3" w:rsidP="00C61F5F">
      <w:pPr>
        <w:spacing w:beforeLines="50" w:before="200"/>
        <w:rPr>
          <w:color w:val="000000" w:themeColor="text1"/>
          <w:lang w:val="de-DE"/>
        </w:rPr>
      </w:pPr>
      <w:r w:rsidRPr="00BA628D">
        <w:rPr>
          <w:color w:val="000000" w:themeColor="text1"/>
          <w:lang w:val="de-DE"/>
        </w:rPr>
        <w:t>Betrachtet man diese Begriffsgeschichte, so haben die Nationalsozialisten den Begriff des Menschenmaterials weder neu eingeführt noch in einer ganz neuen Weise</w:t>
      </w:r>
      <w:r w:rsidR="00965F34" w:rsidRPr="00BA628D">
        <w:rPr>
          <w:color w:val="000000" w:themeColor="text1"/>
          <w:lang w:val="de-DE"/>
        </w:rPr>
        <w:t xml:space="preserve"> oder besonders häufig</w:t>
      </w:r>
      <w:r w:rsidRPr="00BA628D">
        <w:rPr>
          <w:color w:val="000000" w:themeColor="text1"/>
          <w:lang w:val="de-DE"/>
        </w:rPr>
        <w:t xml:space="preserve"> verwendet.</w:t>
      </w:r>
      <w:r w:rsidR="00965F34" w:rsidRPr="00BA628D">
        <w:rPr>
          <w:color w:val="000000" w:themeColor="text1"/>
          <w:lang w:val="de-DE"/>
        </w:rPr>
        <w:t xml:space="preserve"> </w:t>
      </w:r>
      <w:r w:rsidR="003A5156" w:rsidRPr="00BA628D">
        <w:rPr>
          <w:color w:val="000000" w:themeColor="text1"/>
          <w:lang w:val="de-DE"/>
        </w:rPr>
        <w:t>Dennoch wurde der Begriff von Cornelia Schmitz-</w:t>
      </w:r>
      <w:proofErr w:type="spellStart"/>
      <w:r w:rsidR="003A5156" w:rsidRPr="00BA628D">
        <w:rPr>
          <w:color w:val="000000" w:themeColor="text1"/>
          <w:lang w:val="de-DE"/>
        </w:rPr>
        <w:t>Berning</w:t>
      </w:r>
      <w:proofErr w:type="spellEnd"/>
      <w:r w:rsidR="003A5156" w:rsidRPr="00BA628D">
        <w:rPr>
          <w:color w:val="000000" w:themeColor="text1"/>
          <w:lang w:val="de-DE"/>
        </w:rPr>
        <w:t>, die sich ansonsten weitgehend auf die Vorarbeit von Marga Mehring stützt, in das 1998</w:t>
      </w:r>
      <w:r w:rsidR="00214827" w:rsidRPr="00BA628D">
        <w:rPr>
          <w:color w:val="000000" w:themeColor="text1"/>
          <w:lang w:val="de-DE"/>
        </w:rPr>
        <w:t xml:space="preserve"> erstmals</w:t>
      </w:r>
      <w:r w:rsidR="003A5156" w:rsidRPr="00BA628D">
        <w:rPr>
          <w:color w:val="000000" w:themeColor="text1"/>
          <w:lang w:val="de-DE"/>
        </w:rPr>
        <w:t xml:space="preserve"> publizierte </w:t>
      </w:r>
      <w:r w:rsidR="003A5156" w:rsidRPr="00BA628D">
        <w:rPr>
          <w:i/>
          <w:color w:val="000000" w:themeColor="text1"/>
          <w:lang w:val="de-DE"/>
        </w:rPr>
        <w:t>Vokabular des Nationalsozialismus</w:t>
      </w:r>
      <w:r w:rsidR="003A5156" w:rsidRPr="00BA628D">
        <w:rPr>
          <w:color w:val="000000" w:themeColor="text1"/>
          <w:lang w:val="de-DE"/>
        </w:rPr>
        <w:t xml:space="preserve"> aufgenommen und mit einem ausführlichen Artikel versehen. Und </w:t>
      </w:r>
      <w:r w:rsidR="00214827" w:rsidRPr="00BA628D">
        <w:rPr>
          <w:color w:val="000000" w:themeColor="text1"/>
          <w:lang w:val="de-DE"/>
        </w:rPr>
        <w:t>wohl</w:t>
      </w:r>
      <w:r w:rsidR="003A5156" w:rsidRPr="00BA628D">
        <w:rPr>
          <w:color w:val="000000" w:themeColor="text1"/>
          <w:lang w:val="de-DE"/>
        </w:rPr>
        <w:t xml:space="preserve"> zu Recht, denn nicht auf die Häufigkeit </w:t>
      </w:r>
      <w:r w:rsidR="00214827" w:rsidRPr="00BA628D">
        <w:rPr>
          <w:color w:val="000000" w:themeColor="text1"/>
          <w:lang w:val="de-DE"/>
        </w:rPr>
        <w:t>oder Art der</w:t>
      </w:r>
      <w:r w:rsidR="003A5156" w:rsidRPr="00BA628D">
        <w:rPr>
          <w:color w:val="000000" w:themeColor="text1"/>
          <w:lang w:val="de-DE"/>
        </w:rPr>
        <w:t xml:space="preserve"> Verwendung, sondern auf </w:t>
      </w:r>
      <w:r w:rsidR="00214827" w:rsidRPr="00BA628D">
        <w:rPr>
          <w:color w:val="000000" w:themeColor="text1"/>
          <w:lang w:val="de-DE"/>
        </w:rPr>
        <w:t xml:space="preserve">ihre Bedeutung für </w:t>
      </w:r>
      <w:r w:rsidR="001C1665" w:rsidRPr="00BA628D">
        <w:rPr>
          <w:color w:val="000000" w:themeColor="text1"/>
          <w:lang w:val="de-DE"/>
        </w:rPr>
        <w:t>Hitlers Weltbild</w:t>
      </w:r>
      <w:r w:rsidR="00214827" w:rsidRPr="00BA628D">
        <w:rPr>
          <w:color w:val="000000" w:themeColor="text1"/>
          <w:lang w:val="de-DE"/>
        </w:rPr>
        <w:t xml:space="preserve"> kommt es an</w:t>
      </w:r>
      <w:r w:rsidR="001C1665" w:rsidRPr="00BA628D">
        <w:rPr>
          <w:color w:val="000000" w:themeColor="text1"/>
          <w:lang w:val="de-DE"/>
        </w:rPr>
        <w:t>:</w:t>
      </w:r>
      <w:r w:rsidR="003A5156" w:rsidRPr="00BA628D">
        <w:rPr>
          <w:color w:val="000000" w:themeColor="text1"/>
          <w:lang w:val="de-DE"/>
        </w:rPr>
        <w:t xml:space="preserve"> </w:t>
      </w:r>
      <w:r w:rsidR="001C1665" w:rsidRPr="00BA628D">
        <w:rPr>
          <w:color w:val="000000" w:themeColor="text1"/>
          <w:lang w:val="de-DE"/>
        </w:rPr>
        <w:t>I</w:t>
      </w:r>
      <w:r w:rsidR="003A5156" w:rsidRPr="00BA628D">
        <w:rPr>
          <w:color w:val="000000" w:themeColor="text1"/>
          <w:lang w:val="de-DE"/>
        </w:rPr>
        <w:t>n seinem Wahn, zum Führer des deutschen Volkes berufen zu sein,</w:t>
      </w:r>
      <w:r w:rsidR="001C1665" w:rsidRPr="00BA628D">
        <w:rPr>
          <w:color w:val="000000" w:themeColor="text1"/>
          <w:lang w:val="de-DE"/>
        </w:rPr>
        <w:t xml:space="preserve"> hat er</w:t>
      </w:r>
      <w:r w:rsidR="003A5156" w:rsidRPr="00BA628D">
        <w:rPr>
          <w:color w:val="000000" w:themeColor="text1"/>
          <w:lang w:val="de-DE"/>
        </w:rPr>
        <w:t xml:space="preserve"> die Menschen als Material zu seiner Verfügung betrachtet.</w:t>
      </w:r>
      <w:r w:rsidR="00BB3002" w:rsidRPr="00BA628D">
        <w:rPr>
          <w:color w:val="000000" w:themeColor="text1"/>
          <w:lang w:val="de-DE"/>
        </w:rPr>
        <w:t xml:space="preserve"> Und zwar eben nicht in erster Linie als Verbrauchsmaterial, wie es bei der </w:t>
      </w:r>
      <w:proofErr w:type="spellStart"/>
      <w:r w:rsidR="00BB3002" w:rsidRPr="00BA628D">
        <w:rPr>
          <w:color w:val="000000" w:themeColor="text1"/>
          <w:lang w:val="de-DE"/>
        </w:rPr>
        <w:t>Unwortwahl</w:t>
      </w:r>
      <w:proofErr w:type="spellEnd"/>
      <w:r w:rsidR="00BB3002" w:rsidRPr="00BA628D">
        <w:rPr>
          <w:color w:val="000000" w:themeColor="text1"/>
          <w:lang w:val="de-DE"/>
        </w:rPr>
        <w:t xml:space="preserve"> hervorgehoben wurde, sondern als Baumaterial.</w:t>
      </w:r>
      <w:r w:rsidR="00384D38" w:rsidRPr="00BA628D">
        <w:rPr>
          <w:color w:val="000000" w:themeColor="text1"/>
          <w:lang w:val="de-DE"/>
        </w:rPr>
        <w:t xml:space="preserve"> </w:t>
      </w:r>
      <w:r w:rsidR="003A5156" w:rsidRPr="00BA628D">
        <w:rPr>
          <w:color w:val="000000" w:themeColor="text1"/>
          <w:lang w:val="de-DE"/>
        </w:rPr>
        <w:t>Sehr treffend schreibt daher auch ein kritischer amtlicher Bericht über Hitlers Rede auf der NSDAP-Versammlung in Coburg am 15. März 1927:</w:t>
      </w:r>
    </w:p>
    <w:p w14:paraId="4860417B" w14:textId="36B2E014" w:rsidR="003A5156" w:rsidRPr="00BA628D" w:rsidRDefault="003A5156" w:rsidP="00424995">
      <w:pPr>
        <w:spacing w:beforeLines="50" w:before="200"/>
        <w:ind w:left="567"/>
        <w:rPr>
          <w:color w:val="000000" w:themeColor="text1"/>
          <w:sz w:val="20"/>
          <w:szCs w:val="20"/>
          <w:lang w:val="de-DE"/>
        </w:rPr>
      </w:pPr>
      <w:r w:rsidRPr="00BA628D">
        <w:rPr>
          <w:color w:val="000000" w:themeColor="text1"/>
          <w:sz w:val="20"/>
          <w:szCs w:val="20"/>
          <w:lang w:val="de-DE"/>
        </w:rPr>
        <w:t xml:space="preserve">[Hitler] stellte dann über die Bewertung des einzelnen Volksgenossen einen durchaus materialistischen Maßstab auf, indem er unter vollkommener Außerachtlassung der moralischen und der ethischen Qualitäten des einzelnen Volksgenossen nur denjenigen als wertvoll bezeichnete, an dessen Stelle im </w:t>
      </w:r>
      <w:proofErr w:type="spellStart"/>
      <w:r w:rsidRPr="00BA628D">
        <w:rPr>
          <w:color w:val="000000" w:themeColor="text1"/>
          <w:sz w:val="20"/>
          <w:szCs w:val="20"/>
          <w:lang w:val="de-DE"/>
        </w:rPr>
        <w:t>Produktionsprozeß</w:t>
      </w:r>
      <w:proofErr w:type="spellEnd"/>
      <w:r w:rsidRPr="00BA628D">
        <w:rPr>
          <w:color w:val="000000" w:themeColor="text1"/>
          <w:sz w:val="20"/>
          <w:szCs w:val="20"/>
          <w:lang w:val="de-DE"/>
        </w:rPr>
        <w:t xml:space="preserve"> wieder ein anderer gesetzt werden </w:t>
      </w:r>
      <w:proofErr w:type="spellStart"/>
      <w:r w:rsidRPr="00BA628D">
        <w:rPr>
          <w:color w:val="000000" w:themeColor="text1"/>
          <w:sz w:val="20"/>
          <w:szCs w:val="20"/>
          <w:lang w:val="de-DE"/>
        </w:rPr>
        <w:t>müßte</w:t>
      </w:r>
      <w:proofErr w:type="spellEnd"/>
      <w:r w:rsidRPr="00BA628D">
        <w:rPr>
          <w:color w:val="000000" w:themeColor="text1"/>
          <w:sz w:val="20"/>
          <w:szCs w:val="20"/>
          <w:lang w:val="de-DE"/>
        </w:rPr>
        <w:t>, wenn man ihn entfernte.</w:t>
      </w:r>
      <w:r w:rsidRPr="00BA628D">
        <w:rPr>
          <w:rStyle w:val="a4"/>
          <w:color w:val="000000" w:themeColor="text1"/>
          <w:sz w:val="20"/>
          <w:szCs w:val="20"/>
          <w:lang w:val="de-DE"/>
        </w:rPr>
        <w:footnoteReference w:id="89"/>
      </w:r>
    </w:p>
    <w:p w14:paraId="2FBCEF1D" w14:textId="6D3F0271" w:rsidR="003A5156" w:rsidRPr="00BA628D" w:rsidRDefault="003A5156" w:rsidP="00C61F5F">
      <w:pPr>
        <w:spacing w:beforeLines="50" w:before="200"/>
        <w:rPr>
          <w:color w:val="000000" w:themeColor="text1"/>
          <w:lang w:val="de-DE"/>
        </w:rPr>
      </w:pPr>
      <w:r w:rsidRPr="00BA628D">
        <w:rPr>
          <w:color w:val="000000" w:themeColor="text1"/>
          <w:lang w:val="de-DE"/>
        </w:rPr>
        <w:t xml:space="preserve">Bemerkenswert ist, dass hier das Wort </w:t>
      </w:r>
      <w:r w:rsidRPr="00BA628D">
        <w:rPr>
          <w:i/>
          <w:color w:val="000000" w:themeColor="text1"/>
          <w:lang w:val="de-DE"/>
        </w:rPr>
        <w:t>materialistisch</w:t>
      </w:r>
      <w:r w:rsidRPr="00BA628D">
        <w:rPr>
          <w:color w:val="000000" w:themeColor="text1"/>
          <w:lang w:val="de-DE"/>
        </w:rPr>
        <w:t xml:space="preserve"> verwendet wird, das Hitler selbst, wenn überhaupt, dann nur kritisch gegen die Marxisten verwendet.</w:t>
      </w:r>
      <w:r w:rsidRPr="00BA628D">
        <w:rPr>
          <w:rStyle w:val="a4"/>
          <w:color w:val="000000" w:themeColor="text1"/>
          <w:lang w:val="de-DE"/>
        </w:rPr>
        <w:footnoteReference w:id="90"/>
      </w:r>
      <w:r w:rsidRPr="00BA628D">
        <w:rPr>
          <w:color w:val="000000" w:themeColor="text1"/>
          <w:lang w:val="de-DE"/>
        </w:rPr>
        <w:t xml:space="preserve"> Inhaltlich trifft dieser Bericht den Nagel jedenfalls auf den Kopf: Dass man Personen wie Bausteine „setzt“ und „entfernt“, entspricht genau der Vorstellung Hitlers vom Umgang des Staatsmannes mit dem „Menschenmaterial“. So sagt er in seinem Schlusswort auf der NSDAP-Führertagung in Plauen am 12. Juni 1925:</w:t>
      </w:r>
    </w:p>
    <w:p w14:paraId="7E2E06CB" w14:textId="254D9C84" w:rsidR="003A5156" w:rsidRPr="00BA628D" w:rsidRDefault="003A5156" w:rsidP="003833FF">
      <w:pPr>
        <w:spacing w:beforeLines="50" w:before="200"/>
        <w:ind w:left="567"/>
        <w:rPr>
          <w:color w:val="000000" w:themeColor="text1"/>
          <w:sz w:val="20"/>
          <w:szCs w:val="20"/>
          <w:lang w:val="de-DE"/>
        </w:rPr>
      </w:pPr>
      <w:r w:rsidRPr="00BA628D">
        <w:rPr>
          <w:color w:val="000000" w:themeColor="text1"/>
          <w:sz w:val="20"/>
          <w:szCs w:val="20"/>
          <w:lang w:val="de-DE"/>
        </w:rPr>
        <w:t xml:space="preserve">Die Menschen sind einmal einseitig. </w:t>
      </w:r>
      <w:r w:rsidRPr="00BA628D">
        <w:rPr>
          <w:i/>
          <w:color w:val="000000" w:themeColor="text1"/>
          <w:sz w:val="20"/>
          <w:szCs w:val="20"/>
          <w:lang w:val="de-DE"/>
        </w:rPr>
        <w:t>Die Kunst des Führers</w:t>
      </w:r>
      <w:r w:rsidRPr="00BA628D">
        <w:rPr>
          <w:color w:val="000000" w:themeColor="text1"/>
          <w:sz w:val="20"/>
          <w:szCs w:val="20"/>
          <w:lang w:val="de-DE"/>
        </w:rPr>
        <w:t xml:space="preserve"> besteht darin, </w:t>
      </w:r>
      <w:proofErr w:type="spellStart"/>
      <w:r w:rsidRPr="00BA628D">
        <w:rPr>
          <w:color w:val="000000" w:themeColor="text1"/>
          <w:sz w:val="20"/>
          <w:szCs w:val="20"/>
          <w:lang w:val="de-DE"/>
        </w:rPr>
        <w:t>daß</w:t>
      </w:r>
      <w:proofErr w:type="spellEnd"/>
      <w:r w:rsidRPr="00BA628D">
        <w:rPr>
          <w:color w:val="000000" w:themeColor="text1"/>
          <w:sz w:val="20"/>
          <w:szCs w:val="20"/>
          <w:lang w:val="de-DE"/>
        </w:rPr>
        <w:t xml:space="preserve"> er die einzelnen Mosaiksteine zusammensetzt, </w:t>
      </w:r>
      <w:proofErr w:type="spellStart"/>
      <w:r w:rsidRPr="00BA628D">
        <w:rPr>
          <w:color w:val="000000" w:themeColor="text1"/>
          <w:sz w:val="20"/>
          <w:szCs w:val="20"/>
          <w:lang w:val="de-DE"/>
        </w:rPr>
        <w:t>daß</w:t>
      </w:r>
      <w:proofErr w:type="spellEnd"/>
      <w:r w:rsidRPr="00BA628D">
        <w:rPr>
          <w:color w:val="000000" w:themeColor="text1"/>
          <w:sz w:val="20"/>
          <w:szCs w:val="20"/>
          <w:lang w:val="de-DE"/>
        </w:rPr>
        <w:t xml:space="preserve"> er die Menschen als das gegebene Material nimmt, wie sie sind, und hinsetzt, wo sie hinzusetzen sind. [...] Die Menschen sind eben differenziert in Wissen und Können. Der Führerstandpunkt muss sein: Man kann nicht das Vollendete bekommen, sondern </w:t>
      </w:r>
      <w:proofErr w:type="spellStart"/>
      <w:r w:rsidRPr="00BA628D">
        <w:rPr>
          <w:color w:val="000000" w:themeColor="text1"/>
          <w:sz w:val="20"/>
          <w:szCs w:val="20"/>
          <w:lang w:val="de-DE"/>
        </w:rPr>
        <w:t>muß</w:t>
      </w:r>
      <w:proofErr w:type="spellEnd"/>
      <w:r w:rsidRPr="00BA628D">
        <w:rPr>
          <w:color w:val="000000" w:themeColor="text1"/>
          <w:sz w:val="20"/>
          <w:szCs w:val="20"/>
          <w:lang w:val="de-DE"/>
        </w:rPr>
        <w:t xml:space="preserve"> auch über </w:t>
      </w:r>
      <w:r w:rsidRPr="00BA628D">
        <w:rPr>
          <w:color w:val="000000" w:themeColor="text1"/>
          <w:sz w:val="20"/>
          <w:szCs w:val="20"/>
          <w:lang w:val="de-DE"/>
        </w:rPr>
        <w:lastRenderedPageBreak/>
        <w:t xml:space="preserve">Unzulänglichkeiten hinwegsehen und den Menschen – wie einen Baustein – so lange drehen und wenden, bis er </w:t>
      </w:r>
      <w:proofErr w:type="spellStart"/>
      <w:r w:rsidRPr="00BA628D">
        <w:rPr>
          <w:color w:val="000000" w:themeColor="text1"/>
          <w:sz w:val="20"/>
          <w:szCs w:val="20"/>
          <w:lang w:val="de-DE"/>
        </w:rPr>
        <w:t>hineinpaßt</w:t>
      </w:r>
      <w:proofErr w:type="spellEnd"/>
      <w:r w:rsidRPr="00BA628D">
        <w:rPr>
          <w:color w:val="000000" w:themeColor="text1"/>
          <w:sz w:val="20"/>
          <w:szCs w:val="20"/>
          <w:lang w:val="de-DE"/>
        </w:rPr>
        <w:t xml:space="preserve"> in den Bau. Dies ist der einzige Gesichtspunkt, den ein Führer sich immer vor Augen halten </w:t>
      </w:r>
      <w:proofErr w:type="spellStart"/>
      <w:r w:rsidRPr="00BA628D">
        <w:rPr>
          <w:color w:val="000000" w:themeColor="text1"/>
          <w:sz w:val="20"/>
          <w:szCs w:val="20"/>
          <w:lang w:val="de-DE"/>
        </w:rPr>
        <w:t>muß</w:t>
      </w:r>
      <w:proofErr w:type="spellEnd"/>
      <w:r w:rsidRPr="00BA628D">
        <w:rPr>
          <w:color w:val="000000" w:themeColor="text1"/>
          <w:sz w:val="20"/>
          <w:szCs w:val="20"/>
          <w:lang w:val="de-DE"/>
        </w:rPr>
        <w:t>.</w:t>
      </w:r>
      <w:r w:rsidRPr="00BA628D">
        <w:rPr>
          <w:rStyle w:val="a4"/>
          <w:color w:val="000000" w:themeColor="text1"/>
          <w:sz w:val="20"/>
          <w:szCs w:val="20"/>
          <w:lang w:val="de-DE"/>
        </w:rPr>
        <w:footnoteReference w:id="91"/>
      </w:r>
    </w:p>
    <w:p w14:paraId="73C8813E" w14:textId="2D7A4A59" w:rsidR="003A5156" w:rsidRPr="00BA628D" w:rsidRDefault="003A5156" w:rsidP="00C61F5F">
      <w:pPr>
        <w:spacing w:beforeLines="50" w:before="200"/>
        <w:rPr>
          <w:color w:val="000000" w:themeColor="text1"/>
          <w:lang w:val="de-DE"/>
        </w:rPr>
      </w:pPr>
      <w:r w:rsidRPr="00BA628D">
        <w:rPr>
          <w:color w:val="000000" w:themeColor="text1"/>
          <w:lang w:val="de-DE"/>
        </w:rPr>
        <w:t>Das Mosaik und das Bauwerk sind hier die Metaphern, die Hitler für die Staatskunst verwendet — ein Bild, das nicht von ihm erfunden wurde, aber für ihn zentrale Bedeutung hatte. Wie ein Puzzlespiel betrachtet der Führer das „vor ihm liegende Menschenmaterial“</w:t>
      </w:r>
      <w:r w:rsidRPr="00BA628D">
        <w:rPr>
          <w:rStyle w:val="a4"/>
          <w:color w:val="000000" w:themeColor="text1"/>
          <w:lang w:val="de-DE"/>
        </w:rPr>
        <w:footnoteReference w:id="92"/>
      </w:r>
      <w:r w:rsidRPr="00BA628D">
        <w:rPr>
          <w:color w:val="000000" w:themeColor="text1"/>
          <w:lang w:val="de-DE"/>
        </w:rPr>
        <w:t xml:space="preserve"> und setzt es „planmäßig nach den Gesichtspunkten taktische</w:t>
      </w:r>
      <w:r w:rsidR="00BA5BCB" w:rsidRPr="00BA628D">
        <w:rPr>
          <w:color w:val="000000" w:themeColor="text1"/>
          <w:lang w:val="de-DE"/>
        </w:rPr>
        <w:t>r und sonstiger Zweckmäßigkeit</w:t>
      </w:r>
      <w:r w:rsidRPr="00BA628D">
        <w:rPr>
          <w:color w:val="000000" w:themeColor="text1"/>
          <w:lang w:val="de-DE"/>
        </w:rPr>
        <w:t xml:space="preserve"> ein“</w:t>
      </w:r>
      <w:r w:rsidRPr="00BA628D">
        <w:rPr>
          <w:rStyle w:val="a4"/>
          <w:color w:val="000000" w:themeColor="text1"/>
          <w:lang w:val="de-DE"/>
        </w:rPr>
        <w:footnoteReference w:id="93"/>
      </w:r>
      <w:r w:rsidRPr="00BA628D">
        <w:rPr>
          <w:color w:val="000000" w:themeColor="text1"/>
          <w:lang w:val="de-DE"/>
        </w:rPr>
        <w:t>.</w:t>
      </w:r>
    </w:p>
    <w:p w14:paraId="4038A07D" w14:textId="0136ACAB" w:rsidR="003A5156" w:rsidRPr="00BA628D" w:rsidRDefault="003A5156" w:rsidP="00C61F5F">
      <w:pPr>
        <w:spacing w:beforeLines="50" w:before="200"/>
        <w:rPr>
          <w:color w:val="000000" w:themeColor="text1"/>
          <w:lang w:val="de-DE"/>
        </w:rPr>
      </w:pPr>
      <w:r w:rsidRPr="00BA628D">
        <w:rPr>
          <w:color w:val="000000" w:themeColor="text1"/>
          <w:lang w:val="de-DE"/>
        </w:rPr>
        <w:t xml:space="preserve">Die Bausteine, die Menschen also, die in Hitlers Mosaik eingesetzt werden sollen, werden vorher aus der Masse </w:t>
      </w:r>
      <w:r w:rsidR="003470D1" w:rsidRPr="00BA628D">
        <w:rPr>
          <w:color w:val="000000" w:themeColor="text1"/>
          <w:lang w:val="de-DE"/>
        </w:rPr>
        <w:t>her</w:t>
      </w:r>
      <w:r w:rsidRPr="00BA628D">
        <w:rPr>
          <w:color w:val="000000" w:themeColor="text1"/>
          <w:lang w:val="de-DE"/>
        </w:rPr>
        <w:t>ausgesiebt</w:t>
      </w:r>
      <w:r w:rsidRPr="00BA628D">
        <w:rPr>
          <w:rStyle w:val="a4"/>
          <w:color w:val="000000" w:themeColor="text1"/>
          <w:lang w:val="de-DE"/>
        </w:rPr>
        <w:footnoteReference w:id="94"/>
      </w:r>
      <w:r w:rsidRPr="00BA628D">
        <w:rPr>
          <w:color w:val="000000" w:themeColor="text1"/>
          <w:lang w:val="de-DE"/>
        </w:rPr>
        <w:t xml:space="preserve"> und haben sich einem Materialprüfungsverfahren zu unterwerfen:</w:t>
      </w:r>
      <w:r w:rsidR="00DA658F" w:rsidRPr="00BA628D">
        <w:rPr>
          <w:color w:val="000000" w:themeColor="text1"/>
          <w:lang w:val="de-DE"/>
        </w:rPr>
        <w:t xml:space="preserve"> </w:t>
      </w:r>
      <w:r w:rsidR="00DA658F" w:rsidRPr="00BA628D">
        <w:rPr>
          <w:rFonts w:cs="LLFABF+TimesNewRoman"/>
          <w:color w:val="000000" w:themeColor="text1"/>
          <w:szCs w:val="32"/>
          <w:lang w:val="de-DE"/>
        </w:rPr>
        <w:t>„</w:t>
      </w:r>
      <w:r w:rsidRPr="00BA628D">
        <w:rPr>
          <w:rFonts w:cs="LLFABF+TimesNewRoman"/>
          <w:color w:val="000000" w:themeColor="text1"/>
          <w:szCs w:val="32"/>
          <w:lang w:val="de-DE"/>
        </w:rPr>
        <w:t>[Es ist] zweckmäßiger, eine Idee erst eine Zeitlang von einer Zentrale aus propagandistisch zu verbreiten und das sich allmählich ansammelnde Menschenmaterial dann sorgfältig nach Führerköpfen durchzusuchen und zu prüfen.</w:t>
      </w:r>
      <w:r w:rsidR="00DA658F" w:rsidRPr="00BA628D">
        <w:rPr>
          <w:rFonts w:cs="LLFABF+TimesNewRoman"/>
          <w:color w:val="000000" w:themeColor="text1"/>
          <w:szCs w:val="32"/>
          <w:lang w:val="de-DE"/>
        </w:rPr>
        <w:t>“</w:t>
      </w:r>
      <w:r w:rsidRPr="00BA628D">
        <w:rPr>
          <w:rStyle w:val="a4"/>
          <w:color w:val="000000" w:themeColor="text1"/>
          <w:lang w:val="de-DE"/>
        </w:rPr>
        <w:footnoteReference w:id="95"/>
      </w:r>
      <w:r w:rsidR="00DA658F" w:rsidRPr="00BA628D">
        <w:rPr>
          <w:color w:val="000000" w:themeColor="text1"/>
          <w:lang w:val="de-DE"/>
        </w:rPr>
        <w:t xml:space="preserve"> </w:t>
      </w:r>
      <w:r w:rsidRPr="00BA628D">
        <w:rPr>
          <w:color w:val="000000" w:themeColor="text1"/>
          <w:lang w:val="de-DE"/>
        </w:rPr>
        <w:t xml:space="preserve">Das so gewonnene „Führermaterial“ muss sich dann </w:t>
      </w:r>
      <w:r w:rsidR="00CF7E0A" w:rsidRPr="00BA628D">
        <w:rPr>
          <w:color w:val="000000" w:themeColor="text1"/>
          <w:lang w:val="de-DE"/>
        </w:rPr>
        <w:t>weiter in einem ständigen Kampf</w:t>
      </w:r>
      <w:r w:rsidRPr="00BA628D">
        <w:rPr>
          <w:color w:val="000000" w:themeColor="text1"/>
          <w:lang w:val="de-DE"/>
        </w:rPr>
        <w:t>prozess bewähren und wird im Falle der Nichtbewährung — wofür es zahlreiche Beispiele gibt — gnadenlos entfernt (nötigenfalls kaltblütig ermordet), denn</w:t>
      </w:r>
      <w:r w:rsidR="00D96F8C" w:rsidRPr="00BA628D">
        <w:rPr>
          <w:color w:val="000000" w:themeColor="text1"/>
          <w:lang w:val="de-DE"/>
        </w:rPr>
        <w:t>: „</w:t>
      </w:r>
      <w:r w:rsidRPr="00BA628D">
        <w:rPr>
          <w:rFonts w:cs="LLFABF+TimesNewRoman"/>
          <w:color w:val="000000" w:themeColor="text1"/>
          <w:szCs w:val="32"/>
          <w:lang w:val="de-DE"/>
        </w:rPr>
        <w:t xml:space="preserve">Lebendig wird [das Führerprinzip] nur dann sein, wenn es in eigener Entwicklung aus </w:t>
      </w:r>
      <w:r w:rsidR="007B1958" w:rsidRPr="00BA628D">
        <w:rPr>
          <w:rFonts w:cs="LLFABF+TimesNewRoman"/>
          <w:color w:val="000000" w:themeColor="text1"/>
          <w:szCs w:val="32"/>
          <w:lang w:val="de-DE"/>
        </w:rPr>
        <w:t>K</w:t>
      </w:r>
      <w:r w:rsidRPr="00BA628D">
        <w:rPr>
          <w:rFonts w:cs="LLFABF+TimesNewRoman"/>
          <w:color w:val="000000" w:themeColor="text1"/>
          <w:szCs w:val="32"/>
          <w:lang w:val="de-DE"/>
        </w:rPr>
        <w:t xml:space="preserve">leinstem heraus sich selbst allmählich gebildet hat und durch die dauernde Auswahl, die </w:t>
      </w:r>
      <w:proofErr w:type="spellStart"/>
      <w:r w:rsidRPr="00BA628D">
        <w:rPr>
          <w:rFonts w:cs="LLFABF+TimesNewRoman"/>
          <w:color w:val="000000" w:themeColor="text1"/>
          <w:szCs w:val="32"/>
          <w:lang w:val="de-DE"/>
        </w:rPr>
        <w:t>die</w:t>
      </w:r>
      <w:proofErr w:type="spellEnd"/>
      <w:r w:rsidRPr="00BA628D">
        <w:rPr>
          <w:rFonts w:cs="LLFABF+TimesNewRoman"/>
          <w:color w:val="000000" w:themeColor="text1"/>
          <w:szCs w:val="32"/>
          <w:lang w:val="de-DE"/>
        </w:rPr>
        <w:t xml:space="preserve"> harte Wirklichkeit des Lebens ununterbrochen vornimmt, im Laufe von vielen Jahren das für die Durchführung dieses Prinzips notwendige Führermaterial erhielt.</w:t>
      </w:r>
      <w:r w:rsidR="00D96F8C" w:rsidRPr="00BA628D">
        <w:rPr>
          <w:rFonts w:cs="LLFABF+TimesNewRoman"/>
          <w:color w:val="000000" w:themeColor="text1"/>
          <w:szCs w:val="32"/>
          <w:lang w:val="de-DE"/>
        </w:rPr>
        <w:t>“</w:t>
      </w:r>
      <w:r w:rsidRPr="00BA628D">
        <w:rPr>
          <w:rStyle w:val="a4"/>
          <w:color w:val="000000" w:themeColor="text1"/>
          <w:lang w:val="de-DE"/>
        </w:rPr>
        <w:footnoteReference w:id="96"/>
      </w:r>
      <w:r w:rsidR="00D96F8C" w:rsidRPr="00BA628D">
        <w:rPr>
          <w:color w:val="000000" w:themeColor="text1"/>
          <w:lang w:val="de-DE"/>
        </w:rPr>
        <w:t xml:space="preserve"> </w:t>
      </w:r>
      <w:r w:rsidRPr="00BA628D">
        <w:rPr>
          <w:color w:val="000000" w:themeColor="text1"/>
          <w:lang w:val="de-DE"/>
        </w:rPr>
        <w:t>Als Ergebnis wird im politischen Kampf ein Menschenmaterial gewonnen, das dem technischen Stand der deutschen Industrieproduktion ebenbürtig ist; so fasst Hitler Ende 1927 zusammen:</w:t>
      </w:r>
    </w:p>
    <w:p w14:paraId="5771AE34" w14:textId="5DF2E5D0" w:rsidR="003A5156" w:rsidRPr="00BA628D" w:rsidRDefault="003A5156" w:rsidP="00DA2ED2">
      <w:pPr>
        <w:spacing w:beforeLines="50" w:before="200"/>
        <w:ind w:left="567"/>
        <w:rPr>
          <w:color w:val="000000" w:themeColor="text1"/>
          <w:sz w:val="20"/>
          <w:szCs w:val="20"/>
          <w:lang w:val="de-DE"/>
        </w:rPr>
      </w:pPr>
      <w:r w:rsidRPr="00BA628D">
        <w:rPr>
          <w:color w:val="000000" w:themeColor="text1"/>
          <w:sz w:val="20"/>
          <w:szCs w:val="20"/>
          <w:lang w:val="de-DE"/>
        </w:rPr>
        <w:t xml:space="preserve">Wir sind uns klar, </w:t>
      </w:r>
      <w:proofErr w:type="spellStart"/>
      <w:r w:rsidRPr="00BA628D">
        <w:rPr>
          <w:color w:val="000000" w:themeColor="text1"/>
          <w:sz w:val="20"/>
          <w:szCs w:val="20"/>
          <w:lang w:val="de-DE"/>
        </w:rPr>
        <w:t>daß</w:t>
      </w:r>
      <w:proofErr w:type="spellEnd"/>
      <w:r w:rsidRPr="00BA628D">
        <w:rPr>
          <w:color w:val="000000" w:themeColor="text1"/>
          <w:sz w:val="20"/>
          <w:szCs w:val="20"/>
          <w:lang w:val="de-DE"/>
        </w:rPr>
        <w:t xml:space="preserve"> diese Maßnahmen der Unterdrückung [der Weimarer Republik gegen die NSDAP] unsere Bewegung innerlich geläutert haben. Was heute in unseren Reihen steht, ist eine Gemeinschaft, die zusammenhält wie Pech und Schwefel, eine Organisation, die gehärtet ist wie Kruppstahl.</w:t>
      </w:r>
      <w:r w:rsidRPr="00BA628D">
        <w:rPr>
          <w:rStyle w:val="a4"/>
          <w:color w:val="000000" w:themeColor="text1"/>
          <w:sz w:val="20"/>
          <w:szCs w:val="20"/>
          <w:lang w:val="de-DE"/>
        </w:rPr>
        <w:footnoteReference w:id="97"/>
      </w:r>
    </w:p>
    <w:p w14:paraId="6DD13A66" w14:textId="157C1F4C" w:rsidR="003A5156" w:rsidRPr="00BA628D" w:rsidRDefault="003A5156" w:rsidP="00C61F5F">
      <w:pPr>
        <w:spacing w:beforeLines="50" w:before="200"/>
        <w:rPr>
          <w:color w:val="000000" w:themeColor="text1"/>
          <w:lang w:val="de-DE"/>
        </w:rPr>
      </w:pPr>
      <w:r w:rsidRPr="00BA628D">
        <w:rPr>
          <w:color w:val="000000" w:themeColor="text1"/>
          <w:lang w:val="de-DE"/>
        </w:rPr>
        <w:t>Hier scheint sich Hitlers Material weniger zur Gestaltung von Kunstwerken als zum Maschinenbau zu eignen, und in der Tat sagt Hitler auch an anderer Stelle „die menschliche Gemeinschaft [gleiche] einer großen Maschine“</w:t>
      </w:r>
      <w:r w:rsidR="00BF3AE5" w:rsidRPr="00BA628D">
        <w:rPr>
          <w:rStyle w:val="a4"/>
          <w:color w:val="000000" w:themeColor="text1"/>
          <w:lang w:val="de-DE"/>
        </w:rPr>
        <w:footnoteReference w:id="98"/>
      </w:r>
      <w:r w:rsidRPr="00BA628D">
        <w:rPr>
          <w:color w:val="000000" w:themeColor="text1"/>
          <w:lang w:val="de-DE"/>
        </w:rPr>
        <w:t>.</w:t>
      </w:r>
    </w:p>
    <w:p w14:paraId="0EBA52CB" w14:textId="42D03B39" w:rsidR="003A5156" w:rsidRPr="00BA628D" w:rsidRDefault="003A5156" w:rsidP="00662502">
      <w:pPr>
        <w:spacing w:beforeLines="50" w:before="200"/>
        <w:rPr>
          <w:color w:val="000000" w:themeColor="text1"/>
          <w:lang w:val="de-DE"/>
        </w:rPr>
      </w:pPr>
      <w:r w:rsidRPr="00BA628D">
        <w:rPr>
          <w:color w:val="000000" w:themeColor="text1"/>
          <w:lang w:val="de-DE"/>
        </w:rPr>
        <w:t>Ob</w:t>
      </w:r>
      <w:r w:rsidR="003209C1" w:rsidRPr="00BA628D">
        <w:rPr>
          <w:color w:val="000000" w:themeColor="text1"/>
          <w:lang w:val="de-DE"/>
        </w:rPr>
        <w:t xml:space="preserve"> der Führer</w:t>
      </w:r>
      <w:r w:rsidRPr="00BA628D">
        <w:rPr>
          <w:color w:val="000000" w:themeColor="text1"/>
          <w:lang w:val="de-DE"/>
        </w:rPr>
        <w:t xml:space="preserve"> nun</w:t>
      </w:r>
      <w:r w:rsidR="003209C1" w:rsidRPr="00BA628D">
        <w:rPr>
          <w:color w:val="000000" w:themeColor="text1"/>
          <w:lang w:val="de-DE"/>
        </w:rPr>
        <w:t xml:space="preserve"> an einem</w:t>
      </w:r>
      <w:r w:rsidRPr="00BA628D">
        <w:rPr>
          <w:color w:val="000000" w:themeColor="text1"/>
          <w:lang w:val="de-DE"/>
        </w:rPr>
        <w:t xml:space="preserve"> Mosaik</w:t>
      </w:r>
      <w:r w:rsidR="003209C1" w:rsidRPr="00BA628D">
        <w:rPr>
          <w:color w:val="000000" w:themeColor="text1"/>
          <w:lang w:val="de-DE"/>
        </w:rPr>
        <w:t xml:space="preserve"> puzzelt</w:t>
      </w:r>
      <w:r w:rsidRPr="00BA628D">
        <w:rPr>
          <w:color w:val="000000" w:themeColor="text1"/>
          <w:lang w:val="de-DE"/>
        </w:rPr>
        <w:t xml:space="preserve">, </w:t>
      </w:r>
      <w:r w:rsidR="003209C1" w:rsidRPr="00BA628D">
        <w:rPr>
          <w:color w:val="000000" w:themeColor="text1"/>
          <w:lang w:val="de-DE"/>
        </w:rPr>
        <w:t>Bausteine schichtet</w:t>
      </w:r>
      <w:r w:rsidRPr="00BA628D">
        <w:rPr>
          <w:color w:val="000000" w:themeColor="text1"/>
          <w:lang w:val="de-DE"/>
        </w:rPr>
        <w:t xml:space="preserve"> oder</w:t>
      </w:r>
      <w:r w:rsidR="003209C1" w:rsidRPr="00BA628D">
        <w:rPr>
          <w:color w:val="000000" w:themeColor="text1"/>
          <w:lang w:val="de-DE"/>
        </w:rPr>
        <w:t xml:space="preserve"> eine</w:t>
      </w:r>
      <w:r w:rsidRPr="00BA628D">
        <w:rPr>
          <w:color w:val="000000" w:themeColor="text1"/>
          <w:lang w:val="de-DE"/>
        </w:rPr>
        <w:t xml:space="preserve"> Maschine</w:t>
      </w:r>
      <w:r w:rsidR="003209C1" w:rsidRPr="00BA628D">
        <w:rPr>
          <w:color w:val="000000" w:themeColor="text1"/>
          <w:lang w:val="de-DE"/>
        </w:rPr>
        <w:t xml:space="preserve"> konstruiert</w:t>
      </w:r>
      <w:r w:rsidRPr="00BA628D">
        <w:rPr>
          <w:color w:val="000000" w:themeColor="text1"/>
          <w:lang w:val="de-DE"/>
        </w:rPr>
        <w:t xml:space="preserve">, </w:t>
      </w:r>
      <w:r w:rsidR="003209C1" w:rsidRPr="00BA628D">
        <w:rPr>
          <w:color w:val="000000" w:themeColor="text1"/>
          <w:lang w:val="de-DE"/>
        </w:rPr>
        <w:t xml:space="preserve">er </w:t>
      </w:r>
      <w:r w:rsidR="00662502" w:rsidRPr="00BA628D">
        <w:rPr>
          <w:color w:val="000000" w:themeColor="text1"/>
          <w:lang w:val="de-DE"/>
        </w:rPr>
        <w:t>sieht sich selbst in der Rolle eines Künstlers, Architekten oder Erfinders, nur</w:t>
      </w:r>
      <w:r w:rsidR="003209C1" w:rsidRPr="00BA628D">
        <w:rPr>
          <w:color w:val="000000" w:themeColor="text1"/>
          <w:lang w:val="de-DE"/>
        </w:rPr>
        <w:t xml:space="preserve"> mit dem Unte</w:t>
      </w:r>
      <w:r w:rsidR="00CA6D9B">
        <w:rPr>
          <w:color w:val="000000" w:themeColor="text1"/>
          <w:lang w:val="de-DE"/>
        </w:rPr>
        <w:t>rschied, dass das Material, das</w:t>
      </w:r>
      <w:r w:rsidR="003209C1" w:rsidRPr="00BA628D">
        <w:rPr>
          <w:color w:val="000000" w:themeColor="text1"/>
          <w:lang w:val="de-DE"/>
        </w:rPr>
        <w:t xml:space="preserve"> </w:t>
      </w:r>
      <w:r w:rsidR="00662502" w:rsidRPr="00BA628D">
        <w:rPr>
          <w:color w:val="000000" w:themeColor="text1"/>
          <w:lang w:val="de-DE"/>
        </w:rPr>
        <w:t>er mit seinen Händen formt, eben das</w:t>
      </w:r>
      <w:r w:rsidR="003209C1" w:rsidRPr="00BA628D">
        <w:rPr>
          <w:color w:val="000000" w:themeColor="text1"/>
          <w:lang w:val="de-DE"/>
        </w:rPr>
        <w:t xml:space="preserve"> </w:t>
      </w:r>
      <w:r w:rsidR="003209C1" w:rsidRPr="00BA628D">
        <w:rPr>
          <w:color w:val="000000" w:themeColor="text1"/>
          <w:lang w:val="de-DE"/>
        </w:rPr>
        <w:lastRenderedPageBreak/>
        <w:t>„Menschenmaterial“ ist</w:t>
      </w:r>
      <w:r w:rsidR="00662502" w:rsidRPr="00BA628D">
        <w:rPr>
          <w:color w:val="000000" w:themeColor="text1"/>
          <w:lang w:val="de-DE"/>
        </w:rPr>
        <w:t>.</w:t>
      </w:r>
      <w:r w:rsidRPr="00BA628D">
        <w:rPr>
          <w:color w:val="000000" w:themeColor="text1"/>
          <w:lang w:val="de-DE"/>
        </w:rPr>
        <w:t xml:space="preserve"> Auch über Goebbels gibt es ähnliche Äußerungen, wie etwa folgende</w:t>
      </w:r>
      <w:r w:rsidR="00662502" w:rsidRPr="00BA628D">
        <w:rPr>
          <w:color w:val="000000" w:themeColor="text1"/>
          <w:lang w:val="de-DE"/>
        </w:rPr>
        <w:t>,</w:t>
      </w:r>
      <w:r w:rsidRPr="00BA628D">
        <w:rPr>
          <w:color w:val="000000" w:themeColor="text1"/>
          <w:lang w:val="de-DE"/>
        </w:rPr>
        <w:t xml:space="preserve"> kurz nach der Machtergreifung vom Herausgeber der Goebbels-Reden geschriebene:</w:t>
      </w:r>
    </w:p>
    <w:p w14:paraId="1D06F36A" w14:textId="0846FC03" w:rsidR="003A5156" w:rsidRPr="00BA628D" w:rsidRDefault="00D96F8C" w:rsidP="00D96F8C">
      <w:pPr>
        <w:spacing w:beforeLines="50" w:before="200"/>
        <w:ind w:left="567"/>
        <w:rPr>
          <w:color w:val="000000" w:themeColor="text1"/>
          <w:sz w:val="20"/>
          <w:szCs w:val="20"/>
          <w:lang w:val="de-DE"/>
        </w:rPr>
      </w:pPr>
      <w:r w:rsidRPr="00BA628D">
        <w:rPr>
          <w:color w:val="000000" w:themeColor="text1"/>
          <w:sz w:val="20"/>
          <w:szCs w:val="20"/>
          <w:lang w:val="de-DE"/>
        </w:rPr>
        <w:t>„</w:t>
      </w:r>
      <w:r w:rsidR="003A5156" w:rsidRPr="00BA628D">
        <w:rPr>
          <w:color w:val="000000" w:themeColor="text1"/>
          <w:sz w:val="20"/>
          <w:szCs w:val="20"/>
          <w:lang w:val="de-DE"/>
        </w:rPr>
        <w:t xml:space="preserve">Wie der Kanzler des neuen Reiches — </w:t>
      </w:r>
      <w:r w:rsidR="003A5156" w:rsidRPr="00BA628D">
        <w:rPr>
          <w:color w:val="000000" w:themeColor="text1"/>
          <w:spacing w:val="40"/>
          <w:sz w:val="20"/>
          <w:szCs w:val="20"/>
          <w:lang w:val="de-DE"/>
        </w:rPr>
        <w:t>Adolf Hitler</w:t>
      </w:r>
      <w:r w:rsidR="003A5156" w:rsidRPr="00BA628D">
        <w:rPr>
          <w:color w:val="000000" w:themeColor="text1"/>
          <w:sz w:val="20"/>
          <w:szCs w:val="20"/>
          <w:lang w:val="de-DE"/>
        </w:rPr>
        <w:t xml:space="preserve"> — ist auch Dr. </w:t>
      </w:r>
      <w:r w:rsidR="003A5156" w:rsidRPr="00BA628D">
        <w:rPr>
          <w:color w:val="000000" w:themeColor="text1"/>
          <w:spacing w:val="40"/>
          <w:sz w:val="20"/>
          <w:szCs w:val="20"/>
          <w:lang w:val="de-DE"/>
        </w:rPr>
        <w:t>Goebbels</w:t>
      </w:r>
      <w:r w:rsidR="003A5156" w:rsidRPr="00BA628D">
        <w:rPr>
          <w:color w:val="000000" w:themeColor="text1"/>
          <w:sz w:val="20"/>
          <w:szCs w:val="20"/>
          <w:lang w:val="de-DE"/>
        </w:rPr>
        <w:t xml:space="preserve">, sein jüngster Minister, ein geborener Künstler. Das Genie großer Persönlichkeiten formt die verzweifelten Massen eines irregeleiteten und verratenen Volkes zur wundervollen Einheit der Nation, es </w:t>
      </w:r>
      <w:proofErr w:type="spellStart"/>
      <w:r w:rsidR="003A5156" w:rsidRPr="00BA628D">
        <w:rPr>
          <w:color w:val="000000" w:themeColor="text1"/>
          <w:sz w:val="20"/>
          <w:szCs w:val="20"/>
          <w:lang w:val="de-DE"/>
        </w:rPr>
        <w:t>läßt</w:t>
      </w:r>
      <w:proofErr w:type="spellEnd"/>
      <w:r w:rsidR="003A5156" w:rsidRPr="00BA628D">
        <w:rPr>
          <w:color w:val="000000" w:themeColor="text1"/>
          <w:sz w:val="20"/>
          <w:szCs w:val="20"/>
          <w:lang w:val="de-DE"/>
        </w:rPr>
        <w:t xml:space="preserve"> die Staatskunst den Gesetzen der deutschen Revolution gehorchen und es führt die deutsche Kultur einer großen Zukunft entgegen.</w:t>
      </w:r>
      <w:r w:rsidRPr="00BA628D">
        <w:rPr>
          <w:color w:val="000000" w:themeColor="text1"/>
          <w:sz w:val="20"/>
          <w:szCs w:val="20"/>
          <w:lang w:val="de-DE"/>
        </w:rPr>
        <w:t>“</w:t>
      </w:r>
      <w:r w:rsidR="003A5156" w:rsidRPr="00BA628D">
        <w:rPr>
          <w:rStyle w:val="a4"/>
          <w:color w:val="000000" w:themeColor="text1"/>
          <w:sz w:val="20"/>
          <w:szCs w:val="20"/>
          <w:lang w:val="de-DE"/>
        </w:rPr>
        <w:footnoteReference w:id="99"/>
      </w:r>
    </w:p>
    <w:p w14:paraId="7409ED49" w14:textId="38465BCE" w:rsidR="003A5156" w:rsidRPr="00BA628D" w:rsidRDefault="003A5156" w:rsidP="00170971">
      <w:pPr>
        <w:spacing w:beforeLines="50" w:before="200"/>
        <w:rPr>
          <w:color w:val="000000" w:themeColor="text1"/>
          <w:lang w:val="de-DE"/>
        </w:rPr>
      </w:pPr>
      <w:r w:rsidRPr="00BA628D">
        <w:rPr>
          <w:color w:val="000000" w:themeColor="text1"/>
          <w:lang w:val="de-DE"/>
        </w:rPr>
        <w:t>Wie diese „große Zukunft“ aussah, wissen wir aus dem Rückblick natürlich besser. Hitler hat zweifellos an diese Ideen, von denen die wenigsten seine eigenen waren, selbst geglaubt, und er versuchte, sein Kunstwerk „brutal und rücksichtslos“ — so seine eigenen Worte</w:t>
      </w:r>
      <w:r w:rsidRPr="00BA628D">
        <w:rPr>
          <w:rStyle w:val="a4"/>
          <w:color w:val="000000" w:themeColor="text1"/>
          <w:lang w:val="de-DE"/>
        </w:rPr>
        <w:footnoteReference w:id="100"/>
      </w:r>
      <w:r w:rsidRPr="00BA628D">
        <w:rPr>
          <w:color w:val="000000" w:themeColor="text1"/>
          <w:lang w:val="de-DE"/>
        </w:rPr>
        <w:t xml:space="preserve"> — Realität werden zu lassen. Der Rausch der Massenversammlungen, die </w:t>
      </w:r>
      <w:r w:rsidR="009B49CC" w:rsidRPr="00BA628D">
        <w:rPr>
          <w:color w:val="000000" w:themeColor="text1"/>
          <w:lang w:val="de-DE"/>
        </w:rPr>
        <w:t>oft</w:t>
      </w:r>
      <w:r w:rsidRPr="00BA628D">
        <w:rPr>
          <w:color w:val="000000" w:themeColor="text1"/>
          <w:lang w:val="de-DE"/>
        </w:rPr>
        <w:t xml:space="preserve"> in Schlägereien endeten, die Aufmärsche, die Inszenierung der Parteitage waren unmissverständliche Symbole dieser speziellen „Staatskunst“. </w:t>
      </w:r>
      <w:r w:rsidR="009B49CC" w:rsidRPr="00BA628D">
        <w:rPr>
          <w:color w:val="000000" w:themeColor="text1"/>
          <w:lang w:val="de-DE"/>
        </w:rPr>
        <w:t>D</w:t>
      </w:r>
      <w:r w:rsidRPr="00BA628D">
        <w:rPr>
          <w:color w:val="000000" w:themeColor="text1"/>
          <w:lang w:val="de-DE"/>
        </w:rPr>
        <w:t>er einzelne Mensch, ob er nun der zähen Masse oder dem geläuterten Material zuzurechnen war,</w:t>
      </w:r>
      <w:r w:rsidR="009B49CC" w:rsidRPr="00BA628D">
        <w:rPr>
          <w:color w:val="000000" w:themeColor="text1"/>
          <w:lang w:val="de-DE"/>
        </w:rPr>
        <w:t xml:space="preserve"> war dabei genauso viel wert, wie es seiner Funktion in diesem Kunstwerk entsprach, nicht mehr, aber auch nicht weniger.</w:t>
      </w:r>
      <w:r w:rsidRPr="00BA628D">
        <w:rPr>
          <w:color w:val="000000" w:themeColor="text1"/>
          <w:lang w:val="de-DE"/>
        </w:rPr>
        <w:t xml:space="preserve"> </w:t>
      </w:r>
      <w:r w:rsidR="009B49CC" w:rsidRPr="00BA628D">
        <w:rPr>
          <w:color w:val="000000" w:themeColor="text1"/>
          <w:lang w:val="de-DE"/>
        </w:rPr>
        <w:t>Wer</w:t>
      </w:r>
      <w:r w:rsidR="002F48F0" w:rsidRPr="00BA628D">
        <w:rPr>
          <w:color w:val="000000" w:themeColor="text1"/>
          <w:lang w:val="de-DE"/>
        </w:rPr>
        <w:t xml:space="preserve"> immer</w:t>
      </w:r>
      <w:r w:rsidR="009B49CC" w:rsidRPr="00BA628D">
        <w:rPr>
          <w:color w:val="000000" w:themeColor="text1"/>
          <w:lang w:val="de-DE"/>
        </w:rPr>
        <w:t xml:space="preserve"> an seinem Wert gezweifelt hatte, </w:t>
      </w:r>
      <w:r w:rsidR="002F48F0" w:rsidRPr="00BA628D">
        <w:rPr>
          <w:color w:val="000000" w:themeColor="text1"/>
          <w:lang w:val="de-DE"/>
        </w:rPr>
        <w:t xml:space="preserve">konnte es durchaus attraktiv finden, ein Baustein dieses Kunstwerkes zu werden, denn damit wurde sein Wert für ihn selbst und für andere sichtbar. Noch attraktiver war </w:t>
      </w:r>
      <w:r w:rsidR="00737F34">
        <w:rPr>
          <w:color w:val="000000" w:themeColor="text1"/>
          <w:lang w:val="de-DE"/>
        </w:rPr>
        <w:t>diese Utopie</w:t>
      </w:r>
      <w:r w:rsidR="002F48F0" w:rsidRPr="00BA628D">
        <w:rPr>
          <w:color w:val="000000" w:themeColor="text1"/>
          <w:lang w:val="de-DE"/>
        </w:rPr>
        <w:t xml:space="preserve"> aber</w:t>
      </w:r>
      <w:r w:rsidR="00FA7C3A" w:rsidRPr="00BA628D">
        <w:rPr>
          <w:color w:val="000000" w:themeColor="text1"/>
          <w:lang w:val="de-DE"/>
        </w:rPr>
        <w:t>, wie anfangs bereits dargestellt,</w:t>
      </w:r>
      <w:r w:rsidR="002F48F0" w:rsidRPr="00BA628D">
        <w:rPr>
          <w:color w:val="000000" w:themeColor="text1"/>
          <w:lang w:val="de-DE"/>
        </w:rPr>
        <w:t xml:space="preserve"> für diejenigen, die noch nie an ihrem Wert gezweifelt hatten. Mit der Zuversicht, von Hitler genau an die Stelle gesetzt zu werden,</w:t>
      </w:r>
      <w:r w:rsidR="00F46588" w:rsidRPr="00BA628D">
        <w:rPr>
          <w:color w:val="000000" w:themeColor="text1"/>
          <w:lang w:val="de-DE"/>
        </w:rPr>
        <w:t xml:space="preserve"> an der sie sich für unersetzbar hielten, konnten sie nicht nur zu willigen Vollstreckern </w:t>
      </w:r>
      <w:r w:rsidR="00282809" w:rsidRPr="00BA628D">
        <w:rPr>
          <w:color w:val="000000" w:themeColor="text1"/>
          <w:lang w:val="de-DE"/>
        </w:rPr>
        <w:t>der Pläne Hitlers werden, sondern angesichts der ästhetischen Faszination, an diesem Kunstwerk mitzuwirken, auch die Augen vor der Brutalität und Rücksichtslosigkeit seines</w:t>
      </w:r>
      <w:r w:rsidR="00AD6CC6">
        <w:rPr>
          <w:color w:val="000000" w:themeColor="text1"/>
          <w:lang w:val="de-DE"/>
        </w:rPr>
        <w:t xml:space="preserve"> und ihres eigenen</w:t>
      </w:r>
      <w:r w:rsidR="00282809" w:rsidRPr="00BA628D">
        <w:rPr>
          <w:color w:val="000000" w:themeColor="text1"/>
          <w:lang w:val="de-DE"/>
        </w:rPr>
        <w:t xml:space="preserve"> Vorge</w:t>
      </w:r>
      <w:r w:rsidR="00FA7C3A" w:rsidRPr="00BA628D">
        <w:rPr>
          <w:color w:val="000000" w:themeColor="text1"/>
          <w:lang w:val="de-DE"/>
        </w:rPr>
        <w:t>hens bewusst verschließen</w:t>
      </w:r>
      <w:r w:rsidR="00282809" w:rsidRPr="00BA628D">
        <w:rPr>
          <w:color w:val="000000" w:themeColor="text1"/>
          <w:lang w:val="de-DE"/>
        </w:rPr>
        <w:t>.</w:t>
      </w:r>
    </w:p>
    <w:p w14:paraId="44194620" w14:textId="29A0D3E0" w:rsidR="003A5156" w:rsidRPr="00BA628D" w:rsidRDefault="00170971" w:rsidP="00C61F5F">
      <w:pPr>
        <w:spacing w:beforeLines="50" w:before="200"/>
        <w:rPr>
          <w:color w:val="000000" w:themeColor="text1"/>
          <w:lang w:val="de-DE"/>
        </w:rPr>
      </w:pPr>
      <w:r w:rsidRPr="00BA628D">
        <w:rPr>
          <w:color w:val="000000" w:themeColor="text1"/>
          <w:lang w:val="de-DE"/>
        </w:rPr>
        <w:t>Wenn wir verstehen wollen, warum viele Figuren der gesellschaftlichen Elite, und gerade auch manche Künstler, schon vor 1933 zu Anhängern Hitlers wurden oder mindestens eine starke Anziehungskraft seiner Ideen verspürten, müssen wir Walter Benjamin mit seiner „Ästhetisierung der Politik“ beim Wort nehmen</w:t>
      </w:r>
      <w:r w:rsidR="00FA7C3A" w:rsidRPr="00BA628D">
        <w:rPr>
          <w:color w:val="000000" w:themeColor="text1"/>
          <w:lang w:val="de-DE"/>
        </w:rPr>
        <w:t xml:space="preserve"> und lernen,</w:t>
      </w:r>
      <w:r w:rsidRPr="00BA628D">
        <w:rPr>
          <w:color w:val="000000" w:themeColor="text1"/>
          <w:lang w:val="de-DE"/>
        </w:rPr>
        <w:t xml:space="preserve"> den Nationalsozialismus als eine ästhetische Erscheinung</w:t>
      </w:r>
      <w:r w:rsidR="00FA7C3A" w:rsidRPr="00BA628D">
        <w:rPr>
          <w:color w:val="000000" w:themeColor="text1"/>
          <w:lang w:val="de-DE"/>
        </w:rPr>
        <w:t xml:space="preserve"> zu</w:t>
      </w:r>
      <w:r w:rsidRPr="00BA628D">
        <w:rPr>
          <w:color w:val="000000" w:themeColor="text1"/>
          <w:lang w:val="de-DE"/>
        </w:rPr>
        <w:t xml:space="preserve"> begreifen.</w:t>
      </w:r>
    </w:p>
    <w:sectPr w:rsidR="003A5156" w:rsidRPr="00BA628D" w:rsidSect="00C61F5F">
      <w:headerReference w:type="default" r:id="rId14"/>
      <w:pgSz w:w="11900" w:h="16840"/>
      <w:pgMar w:top="1701" w:right="1418" w:bottom="1134" w:left="1418"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14939" w14:textId="77777777" w:rsidR="006A5780" w:rsidRDefault="006A5780">
      <w:r>
        <w:separator/>
      </w:r>
    </w:p>
  </w:endnote>
  <w:endnote w:type="continuationSeparator" w:id="0">
    <w:p w14:paraId="5AC0D2E5" w14:textId="77777777" w:rsidR="006A5780" w:rsidRDefault="006A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001"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LFABF+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A2EDFA" w14:textId="77777777" w:rsidR="006A5780" w:rsidRDefault="006A5780">
      <w:r>
        <w:separator/>
      </w:r>
    </w:p>
  </w:footnote>
  <w:footnote w:type="continuationSeparator" w:id="0">
    <w:p w14:paraId="285F9A09" w14:textId="77777777" w:rsidR="006A5780" w:rsidRDefault="006A5780">
      <w:r>
        <w:continuationSeparator/>
      </w:r>
    </w:p>
  </w:footnote>
  <w:footnote w:id="1">
    <w:p w14:paraId="10AA7305" w14:textId="36890E80" w:rsidR="006A5780" w:rsidRPr="00BA628D" w:rsidRDefault="006A5780" w:rsidP="00043C8B">
      <w:pPr>
        <w:pStyle w:val="a3"/>
        <w:spacing w:after="200"/>
        <w:rPr>
          <w:i/>
          <w:color w:val="000000" w:themeColor="text1"/>
        </w:rPr>
      </w:pPr>
      <w:r w:rsidRPr="00BA628D">
        <w:rPr>
          <w:rStyle w:val="a4"/>
          <w:color w:val="000000" w:themeColor="text1"/>
        </w:rPr>
        <w:footnoteRef/>
      </w:r>
      <w:r w:rsidRPr="00BA628D">
        <w:rPr>
          <w:color w:val="000000" w:themeColor="text1"/>
        </w:rPr>
        <w:tab/>
        <w:t>„Wird der Führer durch die Wirklichkeit widerlegt, verliert er im weltpolitischen Spiel der Kräfte, dann geht nicht nur er unter, sondern mit ihm die Inkarnation des Ich-Ideals der von ihm faszinierten Massen. Metaphoris</w:t>
      </w:r>
      <w:r w:rsidR="000D3202" w:rsidRPr="00BA628D">
        <w:rPr>
          <w:color w:val="000000" w:themeColor="text1"/>
        </w:rPr>
        <w:t xml:space="preserve">ch </w:t>
      </w:r>
      <w:r w:rsidRPr="00BA628D">
        <w:rPr>
          <w:color w:val="000000" w:themeColor="text1"/>
        </w:rPr>
        <w:t xml:space="preserve">spricht man dann von einem ,Erwachen‘ aus einem Rausch.“ Alexander und Margarete Mitscherlich, </w:t>
      </w:r>
      <w:r w:rsidRPr="00BA628D">
        <w:rPr>
          <w:i/>
          <w:color w:val="000000" w:themeColor="text1"/>
        </w:rPr>
        <w:t>Die Unfähigkeit zu trauern: Grundlagen kollektiven Verhaltens</w:t>
      </w:r>
      <w:r w:rsidRPr="00BA628D">
        <w:rPr>
          <w:color w:val="000000" w:themeColor="text1"/>
        </w:rPr>
        <w:t>, München und Zürich: Piper, 19. Auflage 1987 (1. Aufl. 1967, Neuausgabe 1977), S. 74.</w:t>
      </w:r>
    </w:p>
  </w:footnote>
  <w:footnote w:id="2">
    <w:p w14:paraId="1E0FEF12" w14:textId="77777777" w:rsidR="006A5780" w:rsidRPr="00BA628D" w:rsidRDefault="006A5780" w:rsidP="00EC2CB7">
      <w:pPr>
        <w:pStyle w:val="a3"/>
        <w:spacing w:after="200"/>
        <w:rPr>
          <w:color w:val="000000" w:themeColor="text1"/>
        </w:rPr>
      </w:pPr>
      <w:r w:rsidRPr="00BA628D">
        <w:rPr>
          <w:rStyle w:val="a4"/>
          <w:color w:val="000000" w:themeColor="text1"/>
          <w:szCs w:val="20"/>
        </w:rPr>
        <w:footnoteRef/>
      </w:r>
      <w:r w:rsidRPr="00BA628D">
        <w:rPr>
          <w:color w:val="000000" w:themeColor="text1"/>
        </w:rPr>
        <w:tab/>
        <w:t>Sicherlich sind es nicht die konkreten Inhalte des Nationalsozialismus, die diese Affinität verursachen, sondern es ist seine dezidierte Überordnung des Kollektiven über das Individuelle. Aus demselben Grund findet man eine ähnliche Dienstbarmachung musikalischer Rauschzustände in anderen Diktaturen und in vielen religiösen Gemeinschaften.</w:t>
      </w:r>
    </w:p>
  </w:footnote>
  <w:footnote w:id="3">
    <w:p w14:paraId="17AB67FC" w14:textId="3ACB10F4" w:rsidR="006A5780" w:rsidRPr="00BA628D" w:rsidRDefault="006A5780" w:rsidP="00133A90">
      <w:pPr>
        <w:pStyle w:val="a3"/>
        <w:spacing w:after="200"/>
        <w:rPr>
          <w:color w:val="000000" w:themeColor="text1"/>
        </w:rPr>
      </w:pPr>
      <w:r w:rsidRPr="00BA628D">
        <w:rPr>
          <w:rStyle w:val="a4"/>
          <w:color w:val="000000" w:themeColor="text1"/>
        </w:rPr>
        <w:footnoteRef/>
      </w:r>
      <w:r w:rsidRPr="00BA628D">
        <w:rPr>
          <w:color w:val="000000" w:themeColor="text1"/>
        </w:rPr>
        <w:tab/>
        <w:t xml:space="preserve">Siehe z.B. Othmar </w:t>
      </w:r>
      <w:proofErr w:type="spellStart"/>
      <w:r w:rsidRPr="00BA628D">
        <w:rPr>
          <w:color w:val="000000" w:themeColor="text1"/>
        </w:rPr>
        <w:t>Plöckinger</w:t>
      </w:r>
      <w:proofErr w:type="spellEnd"/>
      <w:r w:rsidRPr="00BA628D">
        <w:rPr>
          <w:color w:val="000000" w:themeColor="text1"/>
        </w:rPr>
        <w:t xml:space="preserve">, </w:t>
      </w:r>
      <w:r w:rsidRPr="00BA628D">
        <w:rPr>
          <w:i/>
          <w:color w:val="000000" w:themeColor="text1"/>
        </w:rPr>
        <w:t>Geschichte eines Buches: Adolf Hitlers „Mein Kampf“ 1922–1945</w:t>
      </w:r>
      <w:r w:rsidRPr="00BA628D">
        <w:rPr>
          <w:color w:val="000000" w:themeColor="text1"/>
        </w:rPr>
        <w:t xml:space="preserve">, München: R. </w:t>
      </w:r>
      <w:proofErr w:type="spellStart"/>
      <w:r w:rsidRPr="00BA628D">
        <w:rPr>
          <w:color w:val="000000" w:themeColor="text1"/>
        </w:rPr>
        <w:t>Oldenbourg</w:t>
      </w:r>
      <w:proofErr w:type="spellEnd"/>
      <w:r w:rsidRPr="00BA628D">
        <w:rPr>
          <w:color w:val="000000" w:themeColor="text1"/>
        </w:rPr>
        <w:t xml:space="preserve"> Verlag, 2006, S. 313f. Vgl. auch Leni Riefenstahl, </w:t>
      </w:r>
      <w:r w:rsidRPr="00BA628D">
        <w:rPr>
          <w:i/>
          <w:color w:val="000000" w:themeColor="text1"/>
        </w:rPr>
        <w:t>Memoiren</w:t>
      </w:r>
      <w:r w:rsidRPr="00BA628D">
        <w:rPr>
          <w:color w:val="000000" w:themeColor="text1"/>
        </w:rPr>
        <w:t>,</w:t>
      </w:r>
      <w:r w:rsidRPr="00BA628D">
        <w:rPr>
          <w:color w:val="000000" w:themeColor="text1"/>
          <w:szCs w:val="20"/>
        </w:rPr>
        <w:t xml:space="preserve"> München und Hamburg: Albrecht Knaus Verlag, 1987,</w:t>
      </w:r>
      <w:r w:rsidRPr="00BA628D">
        <w:rPr>
          <w:color w:val="000000" w:themeColor="text1"/>
        </w:rPr>
        <w:t xml:space="preserve"> S. 189.</w:t>
      </w:r>
    </w:p>
  </w:footnote>
  <w:footnote w:id="4">
    <w:p w14:paraId="2EE91C18" w14:textId="6CBB5286"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Der sogenannte Historikerstreit ist ein sichtbares Zeichen dieser subjekthaften Präsenz des Nationalsozialismus in unserer heutigen Diskussion. Der Streit brach 1986 aus, und die wichtigsten Streitschriften wurden bereits 1987 in </w:t>
      </w:r>
      <w:r w:rsidRPr="00BA628D">
        <w:rPr>
          <w:i/>
          <w:color w:val="000000" w:themeColor="text1"/>
        </w:rPr>
        <w:t>„Historikerstreit“. Die Dokumentation der Kontroverse um die Einzigartigkeit der nationalsozialistischen Judenvernichtung</w:t>
      </w:r>
      <w:r w:rsidRPr="00BA628D">
        <w:rPr>
          <w:color w:val="000000" w:themeColor="text1"/>
        </w:rPr>
        <w:t xml:space="preserve"> im Piper-Verlag publiziert, aber er setzt sich bis in die jüngste Gegenwart fort, so zum Beispiel im Juli 2011 mit Beiträgen von Egon </w:t>
      </w:r>
      <w:proofErr w:type="spellStart"/>
      <w:r w:rsidRPr="00BA628D">
        <w:rPr>
          <w:color w:val="000000" w:themeColor="text1"/>
        </w:rPr>
        <w:t>Flaig</w:t>
      </w:r>
      <w:proofErr w:type="spellEnd"/>
      <w:r w:rsidRPr="00BA628D">
        <w:rPr>
          <w:color w:val="000000" w:themeColor="text1"/>
        </w:rPr>
        <w:t xml:space="preserve">, Micha Brumlik, Henryk M. Broder und Heinrich August Winkler in den Zeitungen </w:t>
      </w:r>
      <w:r w:rsidRPr="00BA628D">
        <w:rPr>
          <w:i/>
          <w:color w:val="000000" w:themeColor="text1"/>
        </w:rPr>
        <w:t>F.A.Z.</w:t>
      </w:r>
      <w:r w:rsidRPr="00BA628D">
        <w:rPr>
          <w:color w:val="000000" w:themeColor="text1"/>
        </w:rPr>
        <w:t xml:space="preserve">, </w:t>
      </w:r>
      <w:r w:rsidRPr="00BA628D">
        <w:rPr>
          <w:i/>
          <w:color w:val="000000" w:themeColor="text1"/>
        </w:rPr>
        <w:t>taz</w:t>
      </w:r>
      <w:r w:rsidRPr="00BA628D">
        <w:rPr>
          <w:color w:val="000000" w:themeColor="text1"/>
        </w:rPr>
        <w:t xml:space="preserve">, </w:t>
      </w:r>
      <w:r w:rsidRPr="00BA628D">
        <w:rPr>
          <w:i/>
          <w:color w:val="000000" w:themeColor="text1"/>
        </w:rPr>
        <w:t>Die Welt</w:t>
      </w:r>
      <w:r w:rsidRPr="00BA628D">
        <w:rPr>
          <w:color w:val="000000" w:themeColor="text1"/>
        </w:rPr>
        <w:t xml:space="preserve"> und </w:t>
      </w:r>
      <w:r w:rsidRPr="00BA628D">
        <w:rPr>
          <w:i/>
          <w:color w:val="000000" w:themeColor="text1"/>
        </w:rPr>
        <w:t>Die Zeit</w:t>
      </w:r>
      <w:r w:rsidRPr="00BA628D">
        <w:rPr>
          <w:color w:val="000000" w:themeColor="text1"/>
        </w:rPr>
        <w:t>.</w:t>
      </w:r>
    </w:p>
  </w:footnote>
  <w:footnote w:id="5">
    <w:p w14:paraId="645343BA" w14:textId="3280B063"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Zwar reichen die Wurzeln weiter zurück, aber im Selbstverständnis der Hitlerpartei begann der Nationalsozialismus mit der Gründung der Deutschen Arbeiterpartei 1919. Siehe zum Beispiel den Buchtitel </w:t>
      </w:r>
      <w:r w:rsidRPr="00BA628D">
        <w:rPr>
          <w:i/>
          <w:color w:val="000000" w:themeColor="text1"/>
        </w:rPr>
        <w:t xml:space="preserve">Dr. Joseph Goebbels. Revolution der Deutschen. 14 Jahre Nationalsozialismus. </w:t>
      </w:r>
      <w:proofErr w:type="spellStart"/>
      <w:r w:rsidRPr="00BA628D">
        <w:rPr>
          <w:i/>
          <w:color w:val="000000" w:themeColor="text1"/>
        </w:rPr>
        <w:t>Goebbelsreden</w:t>
      </w:r>
      <w:proofErr w:type="spellEnd"/>
      <w:r w:rsidRPr="00BA628D">
        <w:rPr>
          <w:i/>
          <w:color w:val="000000" w:themeColor="text1"/>
        </w:rPr>
        <w:t xml:space="preserve"> mit einleitenden Zeitbildern von Hein Schlecht</w:t>
      </w:r>
      <w:r w:rsidRPr="00BA628D">
        <w:rPr>
          <w:color w:val="000000" w:themeColor="text1"/>
        </w:rPr>
        <w:t xml:space="preserve"> (Oldenburg: </w:t>
      </w:r>
      <w:proofErr w:type="spellStart"/>
      <w:r w:rsidRPr="00BA628D">
        <w:rPr>
          <w:color w:val="000000" w:themeColor="text1"/>
        </w:rPr>
        <w:t>Stalling</w:t>
      </w:r>
      <w:proofErr w:type="spellEnd"/>
      <w:r w:rsidRPr="00BA628D">
        <w:rPr>
          <w:color w:val="000000" w:themeColor="text1"/>
        </w:rPr>
        <w:t>, 1933).</w:t>
      </w:r>
    </w:p>
  </w:footnote>
  <w:footnote w:id="6">
    <w:p w14:paraId="16B43725" w14:textId="76D1976A" w:rsidR="006A5780" w:rsidRPr="00BA628D" w:rsidRDefault="006A5780" w:rsidP="003A21A0">
      <w:pPr>
        <w:pStyle w:val="a3"/>
        <w:spacing w:after="200"/>
        <w:rPr>
          <w:color w:val="000000" w:themeColor="text1"/>
        </w:rPr>
      </w:pPr>
      <w:r w:rsidRPr="00BA628D">
        <w:rPr>
          <w:rStyle w:val="a4"/>
          <w:color w:val="000000" w:themeColor="text1"/>
        </w:rPr>
        <w:footnoteRef/>
      </w:r>
      <w:r w:rsidRPr="00BA628D">
        <w:rPr>
          <w:color w:val="000000" w:themeColor="text1"/>
        </w:rPr>
        <w:tab/>
        <w:t xml:space="preserve">Wir können genauso wenig wie die damaligen Menschen wissen, welches Schicksal Deutschland und Europa erfahren hätte, wenn der Nationalsozialismus verhindert worden wäre. Im Rückblick auf die Judenvernichtung wird man zwar wahrscheinlich nicht widersprechen, wenn jemand behauptet, </w:t>
      </w:r>
      <w:r w:rsidRPr="00BA628D">
        <w:rPr>
          <w:i/>
          <w:color w:val="000000" w:themeColor="text1"/>
        </w:rPr>
        <w:t>jedes</w:t>
      </w:r>
      <w:r w:rsidRPr="00BA628D">
        <w:rPr>
          <w:color w:val="000000" w:themeColor="text1"/>
        </w:rPr>
        <w:t xml:space="preserve"> andere Schicksal, zum Beispiel ein stalinistisches Deutschland, wäre besser gewesen. Aber dass es so schlimm werden würde, war vor 1933 (und noch viele Jahre nach 1933) selbst für einen „wachsamen Zeitgenossen“ nicht vorhersehbar.</w:t>
      </w:r>
    </w:p>
  </w:footnote>
  <w:footnote w:id="7">
    <w:p w14:paraId="1CCE4380" w14:textId="4F873C11" w:rsidR="006A5780" w:rsidRPr="00BA628D" w:rsidRDefault="006A5780" w:rsidP="005D2703">
      <w:pPr>
        <w:pStyle w:val="a3"/>
        <w:spacing w:after="200"/>
        <w:rPr>
          <w:color w:val="000000" w:themeColor="text1"/>
        </w:rPr>
      </w:pPr>
      <w:r w:rsidRPr="00BA628D">
        <w:rPr>
          <w:rStyle w:val="a4"/>
          <w:color w:val="000000" w:themeColor="text1"/>
        </w:rPr>
        <w:footnoteRef/>
      </w:r>
      <w:r w:rsidRPr="00BA628D">
        <w:rPr>
          <w:color w:val="000000" w:themeColor="text1"/>
        </w:rPr>
        <w:tab/>
        <w:t>A. und M. Mitscherlich, wie Anmerkung 1, S. 37.</w:t>
      </w:r>
    </w:p>
  </w:footnote>
  <w:footnote w:id="8">
    <w:p w14:paraId="6D945353" w14:textId="2C6858BD" w:rsidR="006A5780" w:rsidRPr="00BA628D" w:rsidRDefault="006A5780" w:rsidP="00E57A3A">
      <w:pPr>
        <w:pStyle w:val="a3"/>
        <w:spacing w:after="200"/>
        <w:rPr>
          <w:color w:val="000000" w:themeColor="text1"/>
        </w:rPr>
      </w:pPr>
      <w:r w:rsidRPr="00BA628D">
        <w:rPr>
          <w:rStyle w:val="a4"/>
          <w:color w:val="000000" w:themeColor="text1"/>
        </w:rPr>
        <w:footnoteRef/>
      </w:r>
      <w:r w:rsidRPr="00BA628D">
        <w:rPr>
          <w:color w:val="000000" w:themeColor="text1"/>
        </w:rPr>
        <w:tab/>
        <w:t xml:space="preserve">Sigmund Freud, </w:t>
      </w:r>
      <w:r w:rsidRPr="00BA628D">
        <w:rPr>
          <w:i/>
          <w:color w:val="000000" w:themeColor="text1"/>
        </w:rPr>
        <w:t>Massenpsychologie und Ich-Analyse</w:t>
      </w:r>
      <w:r w:rsidRPr="00BA628D">
        <w:rPr>
          <w:color w:val="000000" w:themeColor="text1"/>
        </w:rPr>
        <w:t>, Leipzig etc.: Internationaler Psychoanalytischer Verlag, 1921, S. 83.</w:t>
      </w:r>
    </w:p>
  </w:footnote>
  <w:footnote w:id="9">
    <w:p w14:paraId="6433309F" w14:textId="425B61D3" w:rsidR="006A5780" w:rsidRPr="00BA628D" w:rsidRDefault="006A5780" w:rsidP="00CD637E">
      <w:pPr>
        <w:pStyle w:val="a3"/>
        <w:spacing w:after="200"/>
        <w:rPr>
          <w:color w:val="000000" w:themeColor="text1"/>
        </w:rPr>
      </w:pPr>
      <w:r w:rsidRPr="00BA628D">
        <w:rPr>
          <w:rStyle w:val="a4"/>
          <w:color w:val="000000" w:themeColor="text1"/>
        </w:rPr>
        <w:footnoteRef/>
      </w:r>
      <w:r w:rsidRPr="00BA628D">
        <w:rPr>
          <w:color w:val="000000" w:themeColor="text1"/>
        </w:rPr>
        <w:tab/>
        <w:t>A. und M. Mitscherlich, wie Anmerkung 1, S. 71f.</w:t>
      </w:r>
    </w:p>
  </w:footnote>
  <w:footnote w:id="10">
    <w:p w14:paraId="51BE0277" w14:textId="537AA2E3" w:rsidR="006A5780" w:rsidRPr="00BA628D" w:rsidRDefault="006A5780" w:rsidP="00CD637E">
      <w:pPr>
        <w:pStyle w:val="a3"/>
        <w:spacing w:after="200"/>
        <w:rPr>
          <w:color w:val="000000" w:themeColor="text1"/>
        </w:rPr>
      </w:pPr>
      <w:r w:rsidRPr="00BA628D">
        <w:rPr>
          <w:rStyle w:val="a4"/>
          <w:color w:val="000000" w:themeColor="text1"/>
        </w:rPr>
        <w:footnoteRef/>
      </w:r>
      <w:r w:rsidRPr="00BA628D">
        <w:rPr>
          <w:color w:val="000000" w:themeColor="text1"/>
        </w:rPr>
        <w:tab/>
        <w:t>Ebd.</w:t>
      </w:r>
    </w:p>
  </w:footnote>
  <w:footnote w:id="11">
    <w:p w14:paraId="3C5C10DB" w14:textId="21BA77A6" w:rsidR="006A5780" w:rsidRPr="00BA628D" w:rsidRDefault="006A5780" w:rsidP="00701B7B">
      <w:pPr>
        <w:pStyle w:val="a3"/>
        <w:spacing w:after="200"/>
        <w:rPr>
          <w:color w:val="000000" w:themeColor="text1"/>
        </w:rPr>
      </w:pPr>
      <w:r w:rsidRPr="00BA628D">
        <w:rPr>
          <w:rStyle w:val="a4"/>
          <w:color w:val="000000" w:themeColor="text1"/>
        </w:rPr>
        <w:footnoteRef/>
      </w:r>
      <w:r w:rsidRPr="00BA628D">
        <w:rPr>
          <w:color w:val="000000" w:themeColor="text1"/>
        </w:rPr>
        <w:tab/>
        <w:t>S. Freud, wie Anmerkung 8, S. 81.</w:t>
      </w:r>
    </w:p>
  </w:footnote>
  <w:footnote w:id="12">
    <w:p w14:paraId="36CEDB9A" w14:textId="059E3B7D" w:rsidR="006A5780" w:rsidRPr="00BA628D" w:rsidRDefault="006A5780" w:rsidP="00701B7B">
      <w:pPr>
        <w:pStyle w:val="a3"/>
        <w:spacing w:after="200"/>
        <w:rPr>
          <w:color w:val="000000" w:themeColor="text1"/>
        </w:rPr>
      </w:pPr>
      <w:r w:rsidRPr="00BA628D">
        <w:rPr>
          <w:rStyle w:val="a4"/>
          <w:color w:val="000000" w:themeColor="text1"/>
        </w:rPr>
        <w:footnoteRef/>
      </w:r>
      <w:r w:rsidRPr="00BA628D">
        <w:rPr>
          <w:color w:val="000000" w:themeColor="text1"/>
        </w:rPr>
        <w:tab/>
        <w:t>A. und M. Mitscherlich, wie Anmerkung 1, S. 72.</w:t>
      </w:r>
    </w:p>
  </w:footnote>
  <w:footnote w:id="13">
    <w:p w14:paraId="68446FBB" w14:textId="7E04C5F8" w:rsidR="006A5780" w:rsidRPr="00BA628D" w:rsidRDefault="006A5780" w:rsidP="00284108">
      <w:pPr>
        <w:pStyle w:val="a3"/>
        <w:spacing w:after="200"/>
        <w:rPr>
          <w:color w:val="000000" w:themeColor="text1"/>
        </w:rPr>
      </w:pPr>
      <w:r w:rsidRPr="00BA628D">
        <w:rPr>
          <w:rStyle w:val="a4"/>
          <w:color w:val="000000" w:themeColor="text1"/>
        </w:rPr>
        <w:footnoteRef/>
      </w:r>
      <w:r w:rsidRPr="00BA628D">
        <w:rPr>
          <w:color w:val="000000" w:themeColor="text1"/>
        </w:rPr>
        <w:tab/>
        <w:t xml:space="preserve">Mareike </w:t>
      </w:r>
      <w:proofErr w:type="spellStart"/>
      <w:r w:rsidRPr="00BA628D">
        <w:rPr>
          <w:color w:val="000000" w:themeColor="text1"/>
        </w:rPr>
        <w:t>Spiess-Hohnholz</w:t>
      </w:r>
      <w:proofErr w:type="spellEnd"/>
      <w:r w:rsidRPr="00BA628D">
        <w:rPr>
          <w:color w:val="000000" w:themeColor="text1"/>
        </w:rPr>
        <w:t xml:space="preserve">, „Verlorener Kampf um die Erinnerung“, in: </w:t>
      </w:r>
      <w:r w:rsidRPr="00BA628D">
        <w:rPr>
          <w:i/>
          <w:color w:val="000000" w:themeColor="text1"/>
        </w:rPr>
        <w:t>Der Spiegel</w:t>
      </w:r>
      <w:r w:rsidRPr="00BA628D">
        <w:rPr>
          <w:color w:val="000000" w:themeColor="text1"/>
        </w:rPr>
        <w:t xml:space="preserve"> 33/1987, S. 64–75, hier S. 65.</w:t>
      </w:r>
    </w:p>
  </w:footnote>
  <w:footnote w:id="14">
    <w:p w14:paraId="73AA5907" w14:textId="4B3FFE78" w:rsidR="006A5780" w:rsidRPr="00BA628D" w:rsidRDefault="006A5780" w:rsidP="00284108">
      <w:pPr>
        <w:pStyle w:val="a3"/>
        <w:spacing w:after="200"/>
        <w:rPr>
          <w:color w:val="000000" w:themeColor="text1"/>
        </w:rPr>
      </w:pPr>
      <w:r w:rsidRPr="00BA628D">
        <w:rPr>
          <w:rStyle w:val="a4"/>
          <w:color w:val="000000" w:themeColor="text1"/>
        </w:rPr>
        <w:footnoteRef/>
      </w:r>
      <w:r w:rsidRPr="00BA628D">
        <w:rPr>
          <w:color w:val="000000" w:themeColor="text1"/>
        </w:rPr>
        <w:tab/>
        <w:t>S. Freud, wie Anmerkung 8, S. 47f., 62f., 103f.</w:t>
      </w:r>
    </w:p>
  </w:footnote>
  <w:footnote w:id="15">
    <w:p w14:paraId="0FB9469C" w14:textId="62633353" w:rsidR="006A5780" w:rsidRPr="00BA628D" w:rsidRDefault="006A5780" w:rsidP="00F35208">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rPr>
        <w:t>Mein Kampf</w:t>
      </w:r>
      <w:r w:rsidRPr="00BA628D">
        <w:rPr>
          <w:color w:val="000000" w:themeColor="text1"/>
        </w:rPr>
        <w:t xml:space="preserve">, [2. Band], S. 673 und passim. Die Zitate aus </w:t>
      </w:r>
      <w:r w:rsidRPr="00BA628D">
        <w:rPr>
          <w:i/>
          <w:color w:val="000000" w:themeColor="text1"/>
        </w:rPr>
        <w:t>Mein Kampf</w:t>
      </w:r>
      <w:r w:rsidRPr="00BA628D">
        <w:rPr>
          <w:color w:val="000000" w:themeColor="text1"/>
        </w:rPr>
        <w:t xml:space="preserve"> beziehen sich auf die folgende Ausgabe: </w:t>
      </w:r>
      <w:r w:rsidRPr="00BA628D">
        <w:rPr>
          <w:i/>
          <w:color w:val="000000" w:themeColor="text1"/>
        </w:rPr>
        <w:t>Mein Kampf / Von / Adolf Hitler / Zwei Bände in einem Band / Ungekürzte Ausgabe / Erster Band: / Eine Abrechnung / Zweiter Band: / Die nationalsozialistische Bewegung / XI. Auflage / 115. bis 124. Tausend</w:t>
      </w:r>
      <w:r w:rsidRPr="00BA628D">
        <w:rPr>
          <w:color w:val="000000" w:themeColor="text1"/>
        </w:rPr>
        <w:t xml:space="preserve">, München: Franz Eher Nachfolger, G. m. b. H., 1932. Copyright Band I 1925, Band II 1927. Das war die einzige Ausgabe vor 1933, die dem Verfasser zugänglich war. Die Zitate wurden mit folgenden Ausgaben abgeglichen und Abweichungen kenntlich gemacht: „613.–617. Auflage“, München: Zentralverlag der NSDAP. Frz. Eher </w:t>
      </w:r>
      <w:proofErr w:type="spellStart"/>
      <w:r w:rsidRPr="00BA628D">
        <w:rPr>
          <w:color w:val="000000" w:themeColor="text1"/>
        </w:rPr>
        <w:t>Nachf</w:t>
      </w:r>
      <w:proofErr w:type="spellEnd"/>
      <w:r w:rsidRPr="00BA628D">
        <w:rPr>
          <w:color w:val="000000" w:themeColor="text1"/>
        </w:rPr>
        <w:t xml:space="preserve">., 1941 (mit identischen Seitenumbruch); „3. Auflage“ des 1. Bandes, 1938 (mit abweichendem Seitenumbruch; die abweichenden Seitenzahlen dieser Ausgabe werden bei den Zitatnachweisen in eckigen Klammern angegeben); „36. Auflage“ des 2. Bandes, 1936 (mit identischem Seitenumbruch). Die deutsche </w:t>
      </w:r>
      <w:proofErr w:type="spellStart"/>
      <w:r w:rsidRPr="00BA628D">
        <w:rPr>
          <w:color w:val="000000" w:themeColor="text1"/>
        </w:rPr>
        <w:t>wikipedia</w:t>
      </w:r>
      <w:proofErr w:type="spellEnd"/>
      <w:r w:rsidRPr="00BA628D">
        <w:rPr>
          <w:color w:val="000000" w:themeColor="text1"/>
        </w:rPr>
        <w:t xml:space="preserve"> (http://de.wikipedia.org/wiki/Mein_Kampf, Zugriff am 25.3.2012) schreibt ohne Quellennachweis: „Der Originaltext erlebte in seiner zwanzigjährigen Editionsgeschichte von 1925 bis 1945 zahlreiche Änderungen und Erweiterungen.“ Da eine kritische Ausgabe von </w:t>
      </w:r>
      <w:r w:rsidRPr="00BA628D">
        <w:rPr>
          <w:i/>
          <w:color w:val="000000" w:themeColor="text1"/>
        </w:rPr>
        <w:t>Mein Kampf</w:t>
      </w:r>
      <w:r w:rsidRPr="00BA628D">
        <w:rPr>
          <w:color w:val="000000" w:themeColor="text1"/>
        </w:rPr>
        <w:t xml:space="preserve"> nicht vorliegt, lässt sich das nicht überprüfen, aber die Lektüre der Abhandlung von </w:t>
      </w:r>
      <w:proofErr w:type="spellStart"/>
      <w:r w:rsidRPr="00BA628D">
        <w:rPr>
          <w:color w:val="000000" w:themeColor="text1"/>
        </w:rPr>
        <w:t>Plöckinger</w:t>
      </w:r>
      <w:proofErr w:type="spellEnd"/>
      <w:r w:rsidRPr="00BA628D">
        <w:rPr>
          <w:color w:val="000000" w:themeColor="text1"/>
        </w:rPr>
        <w:t xml:space="preserve"> (wie Anmerkung 3, S. 192–195),</w:t>
      </w:r>
      <w:r w:rsidR="00DF3B3E" w:rsidRPr="00BA628D">
        <w:rPr>
          <w:color w:val="000000" w:themeColor="text1"/>
        </w:rPr>
        <w:t xml:space="preserve"> der sich auf Hammer (siehe Anmerkung 16) und eigene Studien beruft,</w:t>
      </w:r>
      <w:r w:rsidRPr="00BA628D">
        <w:rPr>
          <w:color w:val="000000" w:themeColor="text1"/>
        </w:rPr>
        <w:t xml:space="preserve"> lässt es unwahrscheinlich erscheinen, dass es „Erweiterungen“ gegeben hat. Allerdings sei das Buch durchaus „sowohl stilistisch [...] als auch inhaltlich überarbeitet worden“, wobei wohl die meisten Änderungen am ersten Band zwischen 1925 und 1930 vorgenommen wurden (ebd. S. 193). Im Hinblick auf die zitierten Passagen wurden zwischen den verwendeten Ausgaben keine inhaltlich bedeutenden Abweichungen festgestellt; siehe aber Anmerkung 16.</w:t>
      </w:r>
    </w:p>
  </w:footnote>
  <w:footnote w:id="16">
    <w:p w14:paraId="13BBDE43" w14:textId="0370AA9D" w:rsidR="006A5780" w:rsidRPr="00BA628D" w:rsidRDefault="006A5780" w:rsidP="00951418">
      <w:pPr>
        <w:pStyle w:val="a3"/>
        <w:spacing w:after="200"/>
        <w:rPr>
          <w:color w:val="000000" w:themeColor="text1"/>
        </w:rPr>
      </w:pPr>
      <w:r w:rsidRPr="00BA628D">
        <w:rPr>
          <w:rStyle w:val="a4"/>
          <w:color w:val="000000" w:themeColor="text1"/>
        </w:rPr>
        <w:footnoteRef/>
      </w:r>
      <w:r w:rsidRPr="00BA628D">
        <w:rPr>
          <w:color w:val="000000" w:themeColor="text1"/>
        </w:rPr>
        <w:tab/>
        <w:t>Ebd. [2. Band], S. 492f. Der zweite Teil des Zitats ist im Original gesperrt gedruckt. Nach Hermann Hammer, „Die deutschen Ausgaben von Hitlers ,Mein Kampf‘“ (</w:t>
      </w:r>
      <w:r w:rsidRPr="00BA628D">
        <w:rPr>
          <w:i/>
          <w:color w:val="000000" w:themeColor="text1"/>
        </w:rPr>
        <w:t>Vierteljahreshefte für Zeitgeschichte</w:t>
      </w:r>
      <w:r w:rsidRPr="00BA628D">
        <w:rPr>
          <w:color w:val="000000" w:themeColor="text1"/>
        </w:rPr>
        <w:t xml:space="preserve">, 4. Jg. 1956, S. 161–178), hat es gerade im Hinblick auf die Darstellung des Führerprinzips zwischen 1928 und 1930 die „einzige wichtige“ (S. 165) Überarbeitung in der Editionsgeschichte von </w:t>
      </w:r>
      <w:r w:rsidRPr="00BA628D">
        <w:rPr>
          <w:i/>
          <w:color w:val="000000" w:themeColor="text1"/>
        </w:rPr>
        <w:t>Mein Kampf</w:t>
      </w:r>
      <w:r w:rsidRPr="00BA628D">
        <w:rPr>
          <w:color w:val="000000" w:themeColor="text1"/>
        </w:rPr>
        <w:t xml:space="preserve"> gegeben, indem auf den Seiten 378f. der Ausgaben nach 1930 von der „unbedingten Führerautorität“, die „eingesetzt“ werde, statt in früheren Ausgaben von „einer germanischen Demokratie: Wahl des Führers“ die Rede ist (S. 171f.). Die damit verbundenen Änderungen scheinen die hier zitierten Stellen jedoch nicht zu betreffen. Vgl. auch </w:t>
      </w:r>
      <w:proofErr w:type="spellStart"/>
      <w:r w:rsidRPr="00BA628D">
        <w:rPr>
          <w:color w:val="000000" w:themeColor="text1"/>
        </w:rPr>
        <w:t>Plöckinger</w:t>
      </w:r>
      <w:proofErr w:type="spellEnd"/>
      <w:r w:rsidRPr="00BA628D">
        <w:rPr>
          <w:color w:val="000000" w:themeColor="text1"/>
        </w:rPr>
        <w:t>, wie Anmerkung 3, S. 195.</w:t>
      </w:r>
    </w:p>
  </w:footnote>
  <w:footnote w:id="17">
    <w:p w14:paraId="61AEE127" w14:textId="42CAE7FF" w:rsidR="006A5780" w:rsidRPr="00BA628D" w:rsidRDefault="006A5780" w:rsidP="00A27402">
      <w:pPr>
        <w:pStyle w:val="a3"/>
        <w:spacing w:after="200"/>
        <w:rPr>
          <w:color w:val="000000" w:themeColor="text1"/>
        </w:rPr>
      </w:pPr>
      <w:r w:rsidRPr="00BA628D">
        <w:rPr>
          <w:rStyle w:val="a4"/>
          <w:color w:val="000000" w:themeColor="text1"/>
        </w:rPr>
        <w:footnoteRef/>
      </w:r>
      <w:r w:rsidRPr="00BA628D">
        <w:rPr>
          <w:color w:val="000000" w:themeColor="text1"/>
        </w:rPr>
        <w:tab/>
        <w:t xml:space="preserve">Die Frage, ob Hitler als der oberste Führer die Verbrechen seiner untergebenen Führer „gewollt“, „gebilligt“ oder „davon gewusst“ hat, ist für die Frage seiner moralischen Verantwortung deshalb auch fast irrelevant. Denn dass er das System so gewollt hat, ist ganz offensichtlich, und wenn man die diesbezüglichen Äußerungen in </w:t>
      </w:r>
      <w:r w:rsidRPr="00BA628D">
        <w:rPr>
          <w:i/>
          <w:color w:val="000000" w:themeColor="text1"/>
        </w:rPr>
        <w:t>Mein Kampf</w:t>
      </w:r>
      <w:r w:rsidRPr="00BA628D">
        <w:rPr>
          <w:color w:val="000000" w:themeColor="text1"/>
        </w:rPr>
        <w:t xml:space="preserve"> liest, kann man nur schlussfolgern, dass ihm vollkommen bewusst war, dass die grausamsten Auswüchse in dem System nicht nur möglich waren, sondern in Grenzsituationen unter dem Druck der auferlegten Verantwortung zwangsläufig auftreten mussten. Wenn einem untergeordneten Führer eine fast unlösbare Aufgabe gestellt wurde, musste er sie schon aus Selbstschutz mit größter Brutalität gegen seine Untergebenen durchsetzen, und dann lag wohl die konkrete Entscheidung für ein Verbrechen bei ihm, aber die moralische Verantwortung ebenso beim Befehlsgeber. Je näher das ganze System seinem Zusammenbruch kam, desto häufiger traten auch solche Grenzsituationen auf. Die Judenvernichtung war </w:t>
      </w:r>
      <w:r w:rsidRPr="00BA628D">
        <w:rPr>
          <w:i/>
          <w:color w:val="000000" w:themeColor="text1"/>
        </w:rPr>
        <w:t>in ihrer konkreten Form</w:t>
      </w:r>
      <w:r w:rsidRPr="00BA628D">
        <w:rPr>
          <w:color w:val="000000" w:themeColor="text1"/>
        </w:rPr>
        <w:t xml:space="preserve"> wohl letztlich auch nicht das „Ziel“ der Nationalsozialisten, sondern die </w:t>
      </w:r>
      <w:r w:rsidRPr="00BA628D">
        <w:rPr>
          <w:i/>
          <w:color w:val="000000" w:themeColor="text1"/>
        </w:rPr>
        <w:t>zwangsläufige</w:t>
      </w:r>
      <w:r w:rsidRPr="00BA628D">
        <w:rPr>
          <w:color w:val="000000" w:themeColor="text1"/>
        </w:rPr>
        <w:t xml:space="preserve"> „Lösung“ eines systemverursachten Problems.</w:t>
      </w:r>
    </w:p>
  </w:footnote>
  <w:footnote w:id="18">
    <w:p w14:paraId="70FFFFF2" w14:textId="6FD57710" w:rsidR="006A5780" w:rsidRPr="00BA628D" w:rsidRDefault="006A5780" w:rsidP="004C154A">
      <w:pPr>
        <w:pStyle w:val="a3"/>
        <w:spacing w:after="200"/>
        <w:rPr>
          <w:color w:val="000000" w:themeColor="text1"/>
        </w:rPr>
      </w:pPr>
      <w:r w:rsidRPr="00BA628D">
        <w:rPr>
          <w:rStyle w:val="a4"/>
          <w:color w:val="000000" w:themeColor="text1"/>
        </w:rPr>
        <w:footnoteRef/>
      </w:r>
      <w:r w:rsidRPr="00BA628D">
        <w:rPr>
          <w:color w:val="000000" w:themeColor="text1"/>
        </w:rPr>
        <w:tab/>
        <w:t xml:space="preserve">Nur am Rande sei angemerkt, dass ein Mensch mit dem Bekenntnis zum Judentum oder Christentum einen ähnlich paradoxen Schritt vollzieht: Gleichzeitig damit, dass er sich Gott als </w:t>
      </w:r>
      <w:r w:rsidRPr="00BA628D">
        <w:rPr>
          <w:i/>
          <w:color w:val="000000" w:themeColor="text1"/>
        </w:rPr>
        <w:t>dem Herrn</w:t>
      </w:r>
      <w:r w:rsidRPr="00BA628D">
        <w:rPr>
          <w:color w:val="000000" w:themeColor="text1"/>
        </w:rPr>
        <w:t xml:space="preserve"> unterwirft, bekennt er sich nicht nur zu der (passiven) </w:t>
      </w:r>
      <w:r w:rsidRPr="00BA628D">
        <w:rPr>
          <w:i/>
          <w:color w:val="000000" w:themeColor="text1"/>
        </w:rPr>
        <w:t>Gottebenbildlichkeit des Menschen</w:t>
      </w:r>
      <w:r w:rsidRPr="00BA628D">
        <w:rPr>
          <w:color w:val="000000" w:themeColor="text1"/>
        </w:rPr>
        <w:t>, sondern er macht sich auch (aktiv) zum Herrscher über die Natur (</w:t>
      </w:r>
      <w:r w:rsidRPr="00BA628D">
        <w:rPr>
          <w:i/>
          <w:color w:val="000000" w:themeColor="text1"/>
        </w:rPr>
        <w:t>Genesis</w:t>
      </w:r>
      <w:r w:rsidRPr="00BA628D">
        <w:rPr>
          <w:color w:val="000000" w:themeColor="text1"/>
        </w:rPr>
        <w:t xml:space="preserve"> 1,26). Die Ähnlichkeit ist vermutlich nicht zufällig.</w:t>
      </w:r>
    </w:p>
  </w:footnote>
  <w:footnote w:id="19">
    <w:p w14:paraId="0D6C0E4C" w14:textId="7A78E252"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Riefenstahl: </w:t>
      </w:r>
      <w:r w:rsidRPr="00BA628D">
        <w:rPr>
          <w:i/>
          <w:color w:val="000000" w:themeColor="text1"/>
        </w:rPr>
        <w:t>Memoiren</w:t>
      </w:r>
      <w:r w:rsidRPr="00BA628D">
        <w:rPr>
          <w:color w:val="000000" w:themeColor="text1"/>
        </w:rPr>
        <w:t>, wie Anmerkung 3, S. 152.</w:t>
      </w:r>
    </w:p>
  </w:footnote>
  <w:footnote w:id="20">
    <w:p w14:paraId="688ED5C2" w14:textId="40F930F1" w:rsidR="006A5780" w:rsidRPr="00BA628D" w:rsidRDefault="006A5780" w:rsidP="00E336F4">
      <w:pPr>
        <w:pStyle w:val="a3"/>
        <w:spacing w:after="200"/>
        <w:rPr>
          <w:color w:val="000000" w:themeColor="text1"/>
        </w:rPr>
      </w:pPr>
      <w:r w:rsidRPr="00BA628D">
        <w:rPr>
          <w:rStyle w:val="a4"/>
          <w:color w:val="000000" w:themeColor="text1"/>
        </w:rPr>
        <w:footnoteRef/>
      </w:r>
      <w:r w:rsidRPr="00BA628D">
        <w:rPr>
          <w:color w:val="000000" w:themeColor="text1"/>
        </w:rPr>
        <w:tab/>
        <w:t>Hitler „verspottete im kleinen Kreis Rosenberg und Himmler mit ihren selbstgebastelten Mythen und Germanenkulten als ,</w:t>
      </w:r>
      <w:proofErr w:type="spellStart"/>
      <w:r w:rsidRPr="00BA628D">
        <w:rPr>
          <w:color w:val="000000" w:themeColor="text1"/>
        </w:rPr>
        <w:t>spinnerige</w:t>
      </w:r>
      <w:proofErr w:type="spellEnd"/>
      <w:r w:rsidRPr="00BA628D">
        <w:rPr>
          <w:color w:val="000000" w:themeColor="text1"/>
        </w:rPr>
        <w:t xml:space="preserve"> Jenseitsapostel‘.“ (Henry </w:t>
      </w:r>
      <w:proofErr w:type="spellStart"/>
      <w:r w:rsidRPr="00BA628D">
        <w:rPr>
          <w:color w:val="000000" w:themeColor="text1"/>
        </w:rPr>
        <w:t>Picker</w:t>
      </w:r>
      <w:proofErr w:type="spellEnd"/>
      <w:r w:rsidRPr="00BA628D">
        <w:rPr>
          <w:color w:val="000000" w:themeColor="text1"/>
        </w:rPr>
        <w:t xml:space="preserve">, „An Hitlers Tafelrunde“, in: </w:t>
      </w:r>
      <w:r w:rsidRPr="00BA628D">
        <w:rPr>
          <w:i/>
          <w:color w:val="000000" w:themeColor="text1"/>
        </w:rPr>
        <w:t xml:space="preserve">Henry </w:t>
      </w:r>
      <w:proofErr w:type="spellStart"/>
      <w:r w:rsidRPr="00BA628D">
        <w:rPr>
          <w:i/>
          <w:color w:val="000000" w:themeColor="text1"/>
        </w:rPr>
        <w:t>Picker</w:t>
      </w:r>
      <w:proofErr w:type="spellEnd"/>
      <w:r w:rsidRPr="00BA628D">
        <w:rPr>
          <w:i/>
          <w:color w:val="000000" w:themeColor="text1"/>
        </w:rPr>
        <w:t xml:space="preserve"> / Heinrich Hoffmann: Hitlers Tischgespräche im Bild</w:t>
      </w:r>
      <w:r w:rsidRPr="00BA628D">
        <w:rPr>
          <w:color w:val="000000" w:themeColor="text1"/>
        </w:rPr>
        <w:t xml:space="preserve">, </w:t>
      </w:r>
      <w:proofErr w:type="spellStart"/>
      <w:r w:rsidRPr="00BA628D">
        <w:rPr>
          <w:color w:val="000000" w:themeColor="text1"/>
        </w:rPr>
        <w:t>hg</w:t>
      </w:r>
      <w:proofErr w:type="spellEnd"/>
      <w:r w:rsidRPr="00BA628D">
        <w:rPr>
          <w:color w:val="000000" w:themeColor="text1"/>
        </w:rPr>
        <w:t xml:space="preserve">. von Jochen von Lang, München und Berlin: Herbig, 1980, S. 8.) Siehe dazu im Detail die Aufzeichnung des Tischgesprächs vom 11. IV. 1942 abends, in: Dr. Henry </w:t>
      </w:r>
      <w:proofErr w:type="spellStart"/>
      <w:r w:rsidRPr="00BA628D">
        <w:rPr>
          <w:color w:val="000000" w:themeColor="text1"/>
        </w:rPr>
        <w:t>Picker</w:t>
      </w:r>
      <w:proofErr w:type="spellEnd"/>
      <w:r w:rsidRPr="00BA628D">
        <w:rPr>
          <w:color w:val="000000" w:themeColor="text1"/>
        </w:rPr>
        <w:t xml:space="preserve">, </w:t>
      </w:r>
      <w:r w:rsidRPr="00BA628D">
        <w:rPr>
          <w:i/>
          <w:color w:val="000000" w:themeColor="text1"/>
        </w:rPr>
        <w:t>Hitlers Tischgespräche im Führerhauptquartier 1941-42. [...] eingeleitet und veröffentlicht von Gerhard Ritter</w:t>
      </w:r>
      <w:r w:rsidRPr="00BA628D">
        <w:rPr>
          <w:color w:val="000000" w:themeColor="text1"/>
        </w:rPr>
        <w:t xml:space="preserve">, Bonn: Athenäum-Verlag, 1951, S. 275. Demnach sei der </w:t>
      </w:r>
      <w:r w:rsidRPr="00BA628D">
        <w:rPr>
          <w:i/>
          <w:color w:val="000000" w:themeColor="text1"/>
        </w:rPr>
        <w:t>Mythus</w:t>
      </w:r>
      <w:r w:rsidRPr="00BA628D">
        <w:rPr>
          <w:color w:val="000000" w:themeColor="text1"/>
        </w:rPr>
        <w:t xml:space="preserve"> weder ein „parteiamtliches Werk“ noch sei seine „Hauptleserschaft [...] unter den Altparteigenossen zu suchen“, und er habe sich auch schlecht verkauft. „Er, Hitler, freue sich immer, wenn er feststellen müsse, </w:t>
      </w:r>
      <w:proofErr w:type="spellStart"/>
      <w:r w:rsidRPr="00BA628D">
        <w:rPr>
          <w:color w:val="000000" w:themeColor="text1"/>
        </w:rPr>
        <w:t>daß</w:t>
      </w:r>
      <w:proofErr w:type="spellEnd"/>
      <w:r w:rsidRPr="00BA628D">
        <w:rPr>
          <w:color w:val="000000" w:themeColor="text1"/>
        </w:rPr>
        <w:t xml:space="preserve"> eigentlich nur die NS-Gegner in dem Buch richtig Bescheid </w:t>
      </w:r>
      <w:proofErr w:type="spellStart"/>
      <w:r w:rsidRPr="00BA628D">
        <w:rPr>
          <w:color w:val="000000" w:themeColor="text1"/>
        </w:rPr>
        <w:t>wüßten</w:t>
      </w:r>
      <w:proofErr w:type="spellEnd"/>
      <w:r w:rsidRPr="00BA628D">
        <w:rPr>
          <w:color w:val="000000" w:themeColor="text1"/>
        </w:rPr>
        <w:t xml:space="preserve">. Ebenso wie viele Gauleiter habe auch er es nämlich nur zum geringen Teil gelesen, da es seines Erachtens auch zu schwer verständlich geschrieben sei.“ Von Hitler sind ähnliche Äußerungen über den von Rosenberg veröffentlichten </w:t>
      </w:r>
      <w:r w:rsidRPr="00BA628D">
        <w:rPr>
          <w:i/>
          <w:color w:val="000000" w:themeColor="text1"/>
        </w:rPr>
        <w:t>Völkischen Beobachter</w:t>
      </w:r>
      <w:r w:rsidRPr="00BA628D">
        <w:rPr>
          <w:color w:val="000000" w:themeColor="text1"/>
        </w:rPr>
        <w:t xml:space="preserve"> überliefert. Siehe Roland V. Layton, Jr., “The </w:t>
      </w:r>
      <w:r w:rsidRPr="00BA628D">
        <w:rPr>
          <w:i/>
          <w:color w:val="000000" w:themeColor="text1"/>
        </w:rPr>
        <w:t>Völkischer Beobachter</w:t>
      </w:r>
      <w:r w:rsidRPr="00BA628D">
        <w:rPr>
          <w:color w:val="000000" w:themeColor="text1"/>
        </w:rPr>
        <w:t xml:space="preserve">, 1920–1933: The Nazi Party Newspaper in </w:t>
      </w:r>
      <w:proofErr w:type="spellStart"/>
      <w:r w:rsidRPr="00BA628D">
        <w:rPr>
          <w:color w:val="000000" w:themeColor="text1"/>
        </w:rPr>
        <w:t>the</w:t>
      </w:r>
      <w:proofErr w:type="spellEnd"/>
      <w:r w:rsidRPr="00BA628D">
        <w:rPr>
          <w:color w:val="000000" w:themeColor="text1"/>
        </w:rPr>
        <w:t xml:space="preserve"> Weimar </w:t>
      </w:r>
      <w:proofErr w:type="spellStart"/>
      <w:r w:rsidRPr="00BA628D">
        <w:rPr>
          <w:color w:val="000000" w:themeColor="text1"/>
        </w:rPr>
        <w:t>Era</w:t>
      </w:r>
      <w:proofErr w:type="spellEnd"/>
      <w:r w:rsidRPr="00BA628D">
        <w:rPr>
          <w:color w:val="000000" w:themeColor="text1"/>
        </w:rPr>
        <w:t xml:space="preserve">”, in: </w:t>
      </w:r>
      <w:r w:rsidRPr="00BA628D">
        <w:rPr>
          <w:i/>
          <w:color w:val="000000" w:themeColor="text1"/>
        </w:rPr>
        <w:t xml:space="preserve">Central European </w:t>
      </w:r>
      <w:proofErr w:type="spellStart"/>
      <w:r w:rsidRPr="00BA628D">
        <w:rPr>
          <w:i/>
          <w:color w:val="000000" w:themeColor="text1"/>
        </w:rPr>
        <w:t>History</w:t>
      </w:r>
      <w:proofErr w:type="spellEnd"/>
      <w:r w:rsidRPr="00BA628D">
        <w:rPr>
          <w:color w:val="000000" w:themeColor="text1"/>
        </w:rPr>
        <w:t xml:space="preserve"> (1970), 3: pp. 353–382, hier p. 369. — Nach </w:t>
      </w:r>
      <w:proofErr w:type="spellStart"/>
      <w:r w:rsidRPr="00BA628D">
        <w:rPr>
          <w:color w:val="000000" w:themeColor="text1"/>
        </w:rPr>
        <w:t>Plöckinger</w:t>
      </w:r>
      <w:proofErr w:type="spellEnd"/>
      <w:r w:rsidRPr="00BA628D">
        <w:rPr>
          <w:color w:val="000000" w:themeColor="text1"/>
        </w:rPr>
        <w:t xml:space="preserve">, wie Anmerkung 3, S. 301, lässt sich diese von Hitler ausgesprochene Einschätzung auch aus Rezeptionszeugnissen christlicher Autoren vor 1933 herauslesen: „Scharfe Kritiker beschäftigten sich vor allem mit dem </w:t>
      </w:r>
      <w:r w:rsidRPr="00BA628D">
        <w:rPr>
          <w:i/>
          <w:color w:val="000000" w:themeColor="text1"/>
        </w:rPr>
        <w:t>Mythus des 20. Jahrhunderts</w:t>
      </w:r>
      <w:r w:rsidRPr="00BA628D">
        <w:rPr>
          <w:color w:val="000000" w:themeColor="text1"/>
        </w:rPr>
        <w:t xml:space="preserve">, wohlwollende führten gerne Hitlers </w:t>
      </w:r>
      <w:r w:rsidRPr="00BA628D">
        <w:rPr>
          <w:i/>
          <w:color w:val="000000" w:themeColor="text1"/>
        </w:rPr>
        <w:t>Mein Kampf</w:t>
      </w:r>
      <w:r w:rsidRPr="00BA628D">
        <w:rPr>
          <w:color w:val="000000" w:themeColor="text1"/>
        </w:rPr>
        <w:t xml:space="preserve"> und Punkt 24 des Parteiprogramms als Ausgleich zu Rosenbergs Buch ins Feld. Ausgesprochene Sympathisanten ließen den </w:t>
      </w:r>
      <w:r w:rsidRPr="00BA628D">
        <w:rPr>
          <w:i/>
          <w:color w:val="000000" w:themeColor="text1"/>
        </w:rPr>
        <w:t>Mythus des 20. Jahrhunderts</w:t>
      </w:r>
      <w:r w:rsidRPr="00BA628D">
        <w:rPr>
          <w:color w:val="000000" w:themeColor="text1"/>
        </w:rPr>
        <w:t xml:space="preserve"> gänzlich unter den Tisch fallen — mit dem Verweis, von nationalsozialistischer Seite werde das Buch schließlich als Privatmeinung ausgegeben und dürfe daher nicht zum Maßstab für die Partei genommen werden.“</w:t>
      </w:r>
    </w:p>
  </w:footnote>
  <w:footnote w:id="21">
    <w:p w14:paraId="5461A43A" w14:textId="18796718" w:rsidR="006A5780" w:rsidRPr="00BA628D" w:rsidRDefault="006A5780" w:rsidP="009D011A">
      <w:pPr>
        <w:pStyle w:val="a3"/>
        <w:spacing w:after="200"/>
        <w:rPr>
          <w:color w:val="000000" w:themeColor="text1"/>
          <w:szCs w:val="20"/>
        </w:rPr>
      </w:pPr>
      <w:r w:rsidRPr="00BA628D">
        <w:rPr>
          <w:rStyle w:val="a4"/>
          <w:color w:val="000000" w:themeColor="text1"/>
          <w:szCs w:val="20"/>
        </w:rPr>
        <w:footnoteRef/>
      </w:r>
      <w:r w:rsidRPr="00BA628D">
        <w:rPr>
          <w:color w:val="000000" w:themeColor="text1"/>
          <w:szCs w:val="20"/>
        </w:rPr>
        <w:tab/>
        <w:t xml:space="preserve">In der Frage, was der Auslöser für Riefenstahls Interesse an Hitler war, gehen ihre Selbstzeugnisse, Zeitzeugenaussagen und die Deutungen ihrer Biographen auseinander. Die auf einem Gespräch mit Leni Riefenstahl beruhende und unter dem Titel </w:t>
      </w:r>
      <w:r w:rsidRPr="00BA628D">
        <w:rPr>
          <w:color w:val="000000" w:themeColor="text1"/>
          <w:szCs w:val="20"/>
          <w:lang w:val="en-GB"/>
        </w:rPr>
        <w:t>“Hitler — By a Woman”</w:t>
      </w:r>
      <w:r w:rsidRPr="00BA628D">
        <w:rPr>
          <w:color w:val="000000" w:themeColor="text1"/>
          <w:szCs w:val="20"/>
        </w:rPr>
        <w:t xml:space="preserve"> im </w:t>
      </w:r>
      <w:r w:rsidRPr="00BA628D">
        <w:rPr>
          <w:i/>
          <w:color w:val="000000" w:themeColor="text1"/>
          <w:szCs w:val="20"/>
        </w:rPr>
        <w:t>Daily Express</w:t>
      </w:r>
      <w:r w:rsidRPr="00BA628D">
        <w:rPr>
          <w:color w:val="000000" w:themeColor="text1"/>
          <w:szCs w:val="20"/>
        </w:rPr>
        <w:t xml:space="preserve"> vom 26. April 1934 auf der Titelseite publizierte Reportage von Pembroke Stephens zitiert Leni Riefenstahl, dass sie </w:t>
      </w:r>
      <w:r w:rsidRPr="00BA628D">
        <w:rPr>
          <w:color w:val="000000" w:themeColor="text1"/>
          <w:szCs w:val="20"/>
          <w:lang w:val="en-GB"/>
        </w:rPr>
        <w:t>“two years ago ... on the platform bookstall”</w:t>
      </w:r>
      <w:r w:rsidRPr="00BA628D">
        <w:rPr>
          <w:color w:val="000000" w:themeColor="text1"/>
          <w:szCs w:val="20"/>
        </w:rPr>
        <w:t xml:space="preserve"> zufällig Hitlers </w:t>
      </w:r>
      <w:r w:rsidRPr="00BA628D">
        <w:rPr>
          <w:i/>
          <w:color w:val="000000" w:themeColor="text1"/>
          <w:szCs w:val="20"/>
        </w:rPr>
        <w:t>Mein Kampf</w:t>
      </w:r>
      <w:r w:rsidRPr="00BA628D">
        <w:rPr>
          <w:color w:val="000000" w:themeColor="text1"/>
          <w:szCs w:val="20"/>
        </w:rPr>
        <w:t xml:space="preserve"> gefunden habe und </w:t>
      </w:r>
      <w:r w:rsidRPr="00BA628D">
        <w:rPr>
          <w:color w:val="000000" w:themeColor="text1"/>
          <w:szCs w:val="20"/>
          <w:lang w:val="en-GB"/>
        </w:rPr>
        <w:t>“I became a confirmed National Socialist after reading the first page.”</w:t>
      </w:r>
      <w:r w:rsidRPr="00BA628D">
        <w:rPr>
          <w:color w:val="000000" w:themeColor="text1"/>
          <w:szCs w:val="20"/>
        </w:rPr>
        <w:t xml:space="preserve"> Nach dieser Lektüre sei sie erstmals zu einer Propagandaveranstaltung der NSDAP gegangen, um Hitler reden zu hören. In ihren </w:t>
      </w:r>
      <w:r w:rsidRPr="00BA628D">
        <w:rPr>
          <w:i/>
          <w:color w:val="000000" w:themeColor="text1"/>
          <w:szCs w:val="20"/>
        </w:rPr>
        <w:t>Memoiren</w:t>
      </w:r>
      <w:r w:rsidRPr="00BA628D">
        <w:rPr>
          <w:color w:val="000000" w:themeColor="text1"/>
          <w:szCs w:val="20"/>
        </w:rPr>
        <w:t xml:space="preserve"> (wie Anmerkung 3, S. 152) lässt Riefenstahl die Episode mit dem Buch aus und macht die Hitler-Rede zu dem Initial-Erlebnis, das ihre Beziehung zu Hitler begründet habe. Auch hinterlassen die </w:t>
      </w:r>
      <w:r w:rsidRPr="00BA628D">
        <w:rPr>
          <w:i/>
          <w:color w:val="000000" w:themeColor="text1"/>
          <w:szCs w:val="20"/>
        </w:rPr>
        <w:t>Memoiren</w:t>
      </w:r>
      <w:r w:rsidRPr="00BA628D">
        <w:rPr>
          <w:color w:val="000000" w:themeColor="text1"/>
          <w:szCs w:val="20"/>
        </w:rPr>
        <w:t xml:space="preserve"> den Eindruck, dass sie nie </w:t>
      </w:r>
      <w:r w:rsidRPr="00BA628D">
        <w:rPr>
          <w:color w:val="000000" w:themeColor="text1"/>
          <w:szCs w:val="20"/>
          <w:lang w:val="en-GB"/>
        </w:rPr>
        <w:t>“a confirmed National Socialist”</w:t>
      </w:r>
      <w:r w:rsidRPr="00BA628D">
        <w:rPr>
          <w:color w:val="000000" w:themeColor="text1"/>
          <w:szCs w:val="20"/>
        </w:rPr>
        <w:t xml:space="preserve"> gewesen sei. Wenngleich Stephens auch behauptet, Riefenstahl sei </w:t>
      </w:r>
      <w:r w:rsidRPr="00BA628D">
        <w:rPr>
          <w:color w:val="000000" w:themeColor="text1"/>
          <w:szCs w:val="20"/>
          <w:lang w:val="en-GB"/>
        </w:rPr>
        <w:t>“an old member of the party,”</w:t>
      </w:r>
      <w:r w:rsidRPr="00BA628D">
        <w:rPr>
          <w:color w:val="000000" w:themeColor="text1"/>
          <w:szCs w:val="20"/>
        </w:rPr>
        <w:t xml:space="preserve"> wofür es sonst keine Anhaltspunkte gibt, scheint seine Schilderung insgesamt glaubhafter, zumal in den </w:t>
      </w:r>
      <w:r w:rsidRPr="00BA628D">
        <w:rPr>
          <w:i/>
          <w:color w:val="000000" w:themeColor="text1"/>
          <w:szCs w:val="20"/>
        </w:rPr>
        <w:t>Memoiren</w:t>
      </w:r>
      <w:r w:rsidRPr="00BA628D">
        <w:rPr>
          <w:color w:val="000000" w:themeColor="text1"/>
          <w:szCs w:val="20"/>
        </w:rPr>
        <w:t xml:space="preserve"> das Motiv für den Besuch der Propagandaveranstaltung unverständlich bleibt. Berücksichtigt man die jeweiligen politischen Umstände der Aussagen von 1934 und 1987, mag die Wahrheit irgendwo in der Mitte liegen. — Die von </w:t>
      </w:r>
      <w:proofErr w:type="spellStart"/>
      <w:r w:rsidRPr="00BA628D">
        <w:rPr>
          <w:color w:val="000000" w:themeColor="text1"/>
          <w:szCs w:val="20"/>
        </w:rPr>
        <w:t>Trimborn</w:t>
      </w:r>
      <w:proofErr w:type="spellEnd"/>
      <w:r w:rsidRPr="00BA628D">
        <w:rPr>
          <w:color w:val="000000" w:themeColor="text1"/>
          <w:szCs w:val="20"/>
        </w:rPr>
        <w:t xml:space="preserve"> (unter Berufung auf Harry Sokal, dem Leni Riefenstahl entschieden widersprach) vertretene These, dass nach der Kritik vorwiegend jüdischer Filmkritiker an ihrem Film </w:t>
      </w:r>
      <w:r w:rsidRPr="00BA628D">
        <w:rPr>
          <w:i/>
          <w:color w:val="000000" w:themeColor="text1"/>
          <w:szCs w:val="20"/>
        </w:rPr>
        <w:t>Das blaue Licht</w:t>
      </w:r>
      <w:r w:rsidRPr="00BA628D">
        <w:rPr>
          <w:color w:val="000000" w:themeColor="text1"/>
          <w:szCs w:val="20"/>
        </w:rPr>
        <w:t xml:space="preserve"> 1932 „es gerade diese Situation war, die sie für die Thesen Hitlers empfänglich machte“, und dass es somit zunächst Hitlers Antisemitismus gewesen sei, der sie interessierte (Jürgen </w:t>
      </w:r>
      <w:proofErr w:type="spellStart"/>
      <w:r w:rsidRPr="00BA628D">
        <w:rPr>
          <w:color w:val="000000" w:themeColor="text1"/>
          <w:szCs w:val="20"/>
        </w:rPr>
        <w:t>Trimborn</w:t>
      </w:r>
      <w:proofErr w:type="spellEnd"/>
      <w:r w:rsidRPr="00BA628D">
        <w:rPr>
          <w:color w:val="000000" w:themeColor="text1"/>
          <w:szCs w:val="20"/>
        </w:rPr>
        <w:t xml:space="preserve">: </w:t>
      </w:r>
      <w:r w:rsidRPr="00BA628D">
        <w:rPr>
          <w:i/>
          <w:color w:val="000000" w:themeColor="text1"/>
          <w:szCs w:val="20"/>
        </w:rPr>
        <w:t>Riefenstahl. Eine deutsche Karriere. Biographie</w:t>
      </w:r>
      <w:r w:rsidRPr="00BA628D">
        <w:rPr>
          <w:color w:val="000000" w:themeColor="text1"/>
          <w:szCs w:val="20"/>
        </w:rPr>
        <w:t xml:space="preserve">, Berlin: Aufbau Taschenbuch Verlag, 3. Aufl. 2007, S. 125), ist über die Aussage Sokals hinaus nicht belegt und chronologisch mit den von </w:t>
      </w:r>
      <w:proofErr w:type="spellStart"/>
      <w:r w:rsidRPr="00BA628D">
        <w:rPr>
          <w:color w:val="000000" w:themeColor="text1"/>
          <w:szCs w:val="20"/>
        </w:rPr>
        <w:t>Trimborn</w:t>
      </w:r>
      <w:proofErr w:type="spellEnd"/>
      <w:r w:rsidRPr="00BA628D">
        <w:rPr>
          <w:color w:val="000000" w:themeColor="text1"/>
          <w:szCs w:val="20"/>
        </w:rPr>
        <w:t xml:space="preserve"> nicht bestrittenen Fakten (von Riefenstahl besuchte Hitler-Rede am 27. 2. 1932, Premiere von </w:t>
      </w:r>
      <w:r w:rsidRPr="00BA628D">
        <w:rPr>
          <w:i/>
          <w:color w:val="000000" w:themeColor="text1"/>
          <w:szCs w:val="20"/>
        </w:rPr>
        <w:t>Das blaue Licht</w:t>
      </w:r>
      <w:r w:rsidRPr="00BA628D">
        <w:rPr>
          <w:color w:val="000000" w:themeColor="text1"/>
          <w:szCs w:val="20"/>
        </w:rPr>
        <w:t xml:space="preserve"> am 24. 3. 1932) unvereinbar, denn diese zeigen eindeutig, dass Riefenstahl schon vor der Premiere für die Thesen Hitlers empfänglich war. — Auch über den Zeitpunkt der </w:t>
      </w:r>
      <w:r w:rsidRPr="00BA628D">
        <w:rPr>
          <w:i/>
          <w:color w:val="000000" w:themeColor="text1"/>
          <w:szCs w:val="20"/>
        </w:rPr>
        <w:t>Mein Kampf</w:t>
      </w:r>
      <w:r w:rsidRPr="00BA628D">
        <w:rPr>
          <w:color w:val="000000" w:themeColor="text1"/>
          <w:szCs w:val="20"/>
        </w:rPr>
        <w:t xml:space="preserve">-Lektüre gibt es widersprüchliche Angaben. Nach Sokal (im </w:t>
      </w:r>
      <w:r w:rsidRPr="00BA628D">
        <w:rPr>
          <w:i/>
          <w:color w:val="000000" w:themeColor="text1"/>
          <w:szCs w:val="20"/>
        </w:rPr>
        <w:t>Spiegel</w:t>
      </w:r>
      <w:r w:rsidRPr="00BA628D">
        <w:rPr>
          <w:color w:val="000000" w:themeColor="text1"/>
          <w:szCs w:val="20"/>
        </w:rPr>
        <w:t xml:space="preserve"> vom 8.11.1976, zit. nach </w:t>
      </w:r>
      <w:proofErr w:type="spellStart"/>
      <w:r w:rsidRPr="00BA628D">
        <w:rPr>
          <w:color w:val="000000" w:themeColor="text1"/>
          <w:szCs w:val="20"/>
        </w:rPr>
        <w:t>Trimborn</w:t>
      </w:r>
      <w:proofErr w:type="spellEnd"/>
      <w:r w:rsidRPr="00BA628D">
        <w:rPr>
          <w:color w:val="000000" w:themeColor="text1"/>
          <w:szCs w:val="20"/>
        </w:rPr>
        <w:t>, S. 520) las sie das Buch schon 1931, also ein Jahr früher als sie nach Stephens 1934 behauptete. Nach Lutz Kinkel (</w:t>
      </w:r>
      <w:r w:rsidRPr="00BA628D">
        <w:rPr>
          <w:i/>
          <w:color w:val="000000" w:themeColor="text1"/>
          <w:szCs w:val="20"/>
        </w:rPr>
        <w:t xml:space="preserve">Die </w:t>
      </w:r>
      <w:r w:rsidRPr="00BA628D">
        <w:rPr>
          <w:color w:val="000000" w:themeColor="text1"/>
          <w:szCs w:val="20"/>
        </w:rPr>
        <w:t>Schein</w:t>
      </w:r>
      <w:r w:rsidRPr="00BA628D">
        <w:rPr>
          <w:i/>
          <w:color w:val="000000" w:themeColor="text1"/>
          <w:szCs w:val="20"/>
        </w:rPr>
        <w:t>werferin. Leni Riefenstahl und das »Dritte Reich«</w:t>
      </w:r>
      <w:r w:rsidRPr="00BA628D">
        <w:rPr>
          <w:color w:val="000000" w:themeColor="text1"/>
          <w:szCs w:val="20"/>
        </w:rPr>
        <w:t xml:space="preserve">, Hamburg und Wien: Europa-Verlag 2002, S. 39) hingegen begann sie erst nach der Premiere von </w:t>
      </w:r>
      <w:r w:rsidRPr="00BA628D">
        <w:rPr>
          <w:i/>
          <w:color w:val="000000" w:themeColor="text1"/>
          <w:szCs w:val="20"/>
        </w:rPr>
        <w:t>Das blaue Licht</w:t>
      </w:r>
      <w:r w:rsidRPr="00BA628D">
        <w:rPr>
          <w:color w:val="000000" w:themeColor="text1"/>
          <w:szCs w:val="20"/>
        </w:rPr>
        <w:t xml:space="preserve"> mit der Lektüre, was mit ihren </w:t>
      </w:r>
      <w:r w:rsidRPr="00BA628D">
        <w:rPr>
          <w:i/>
          <w:color w:val="000000" w:themeColor="text1"/>
          <w:szCs w:val="20"/>
        </w:rPr>
        <w:t>Memoiren</w:t>
      </w:r>
      <w:r w:rsidRPr="00BA628D">
        <w:rPr>
          <w:color w:val="000000" w:themeColor="text1"/>
          <w:szCs w:val="20"/>
        </w:rPr>
        <w:t xml:space="preserve"> nicht im Widerspruch steht. Unbestritten ist, dass sie das Buch eingehend studierte.</w:t>
      </w:r>
    </w:p>
  </w:footnote>
  <w:footnote w:id="22">
    <w:p w14:paraId="34EB3E23" w14:textId="48C64D85" w:rsidR="006A5780" w:rsidRPr="00BA628D" w:rsidRDefault="006A5780" w:rsidP="006D7872">
      <w:pPr>
        <w:pStyle w:val="a3"/>
        <w:spacing w:after="200"/>
        <w:rPr>
          <w:color w:val="000000" w:themeColor="text1"/>
        </w:rPr>
      </w:pPr>
      <w:r w:rsidRPr="00BA628D">
        <w:rPr>
          <w:rStyle w:val="a4"/>
          <w:color w:val="000000" w:themeColor="text1"/>
        </w:rPr>
        <w:footnoteRef/>
      </w:r>
      <w:r w:rsidRPr="00BA628D">
        <w:rPr>
          <w:color w:val="000000" w:themeColor="text1"/>
        </w:rPr>
        <w:tab/>
        <w:t xml:space="preserve">Riefenstahl, </w:t>
      </w:r>
      <w:r w:rsidRPr="00BA628D">
        <w:rPr>
          <w:i/>
          <w:color w:val="000000" w:themeColor="text1"/>
        </w:rPr>
        <w:t>Memoiren</w:t>
      </w:r>
      <w:r w:rsidRPr="00BA628D">
        <w:rPr>
          <w:color w:val="000000" w:themeColor="text1"/>
        </w:rPr>
        <w:t xml:space="preserve">, wie Anmerkung 3, S. 193. </w:t>
      </w:r>
      <w:proofErr w:type="spellStart"/>
      <w:r w:rsidRPr="00BA628D">
        <w:rPr>
          <w:color w:val="000000" w:themeColor="text1"/>
        </w:rPr>
        <w:t>Trimborn</w:t>
      </w:r>
      <w:proofErr w:type="spellEnd"/>
      <w:r w:rsidRPr="00BA628D">
        <w:rPr>
          <w:color w:val="000000" w:themeColor="text1"/>
        </w:rPr>
        <w:t xml:space="preserve"> (wie Anmerkung 21, S. 136) hält diese Aussage Riefenstahls für nicht glaubwürdig. Wenngleich in Riefenstahls </w:t>
      </w:r>
      <w:r w:rsidRPr="00BA628D">
        <w:rPr>
          <w:i/>
          <w:color w:val="000000" w:themeColor="text1"/>
        </w:rPr>
        <w:t>Memoiren</w:t>
      </w:r>
      <w:r w:rsidRPr="00BA628D">
        <w:rPr>
          <w:color w:val="000000" w:themeColor="text1"/>
        </w:rPr>
        <w:t xml:space="preserve"> nachgewiesenermaßen manches an der Vergangenheit zurecht gerückt erscheint, neigt der Verfasser dazu, ihrer ehrlichen Absicht Vertrauen zu schenken, das darzustellen, was sie „an Hitler so faszinierte“ (</w:t>
      </w:r>
      <w:r w:rsidRPr="00BA628D">
        <w:rPr>
          <w:i/>
          <w:color w:val="000000" w:themeColor="text1"/>
        </w:rPr>
        <w:t>Memoiren</w:t>
      </w:r>
      <w:r w:rsidRPr="00BA628D">
        <w:rPr>
          <w:color w:val="000000" w:themeColor="text1"/>
        </w:rPr>
        <w:t xml:space="preserve">, S. 777f.). Was in den </w:t>
      </w:r>
      <w:r w:rsidRPr="00BA628D">
        <w:rPr>
          <w:i/>
          <w:color w:val="000000" w:themeColor="text1"/>
        </w:rPr>
        <w:t>Memoiren</w:t>
      </w:r>
      <w:r w:rsidRPr="00BA628D">
        <w:rPr>
          <w:color w:val="000000" w:themeColor="text1"/>
        </w:rPr>
        <w:t xml:space="preserve"> verschwiegen oder verfälscht wurde, war in ihrer subjektiven Sicht für dieses Ziel nicht wesentlich.</w:t>
      </w:r>
    </w:p>
  </w:footnote>
  <w:footnote w:id="23">
    <w:p w14:paraId="564545AC" w14:textId="25B1FEE3"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„Dann kämen wir zu dem letzten Punkt, ich möchte es / </w:t>
      </w:r>
      <w:r w:rsidRPr="00BA628D">
        <w:rPr>
          <w:color w:val="000000" w:themeColor="text1"/>
          <w:spacing w:val="20"/>
          <w:szCs w:val="20"/>
        </w:rPr>
        <w:t>Volksverhetzung</w:t>
      </w:r>
      <w:r w:rsidRPr="00BA628D">
        <w:rPr>
          <w:color w:val="000000" w:themeColor="text1"/>
        </w:rPr>
        <w:t xml:space="preserve"> / nennen. Man hat es im geltenden Recht Anreizung zum Klassenkampf genannt, nämlich § 130. [...] Derjenige wird bestraft, der öffentlich einen Teil der Bevölkerung gegen einen anderen aufhetzt oder dazu mitwirkt. Letzteres wäre die Erbschaft der Klassenaufreizung, wobei wir den Ausdruck Klasse vermeiden müssen, weil Klassen als nicht existent betrachtet werden müssen.“ (Reichsjustizminister Dr. </w:t>
      </w:r>
      <w:proofErr w:type="spellStart"/>
      <w:r w:rsidRPr="00BA628D">
        <w:rPr>
          <w:color w:val="000000" w:themeColor="text1"/>
        </w:rPr>
        <w:t>Gürtner</w:t>
      </w:r>
      <w:proofErr w:type="spellEnd"/>
      <w:r w:rsidRPr="00BA628D">
        <w:rPr>
          <w:color w:val="000000" w:themeColor="text1"/>
        </w:rPr>
        <w:t xml:space="preserve"> im Protokoll der 33. Sitzung der Strafrechtskommission vom 31. Mai 1934, S. 17. Sperrung original. Faksimilewiedergabe in Jürgen </w:t>
      </w:r>
      <w:proofErr w:type="spellStart"/>
      <w:r w:rsidRPr="00BA628D">
        <w:rPr>
          <w:color w:val="000000" w:themeColor="text1"/>
        </w:rPr>
        <w:t>Regge</w:t>
      </w:r>
      <w:proofErr w:type="spellEnd"/>
      <w:r w:rsidRPr="00BA628D">
        <w:rPr>
          <w:color w:val="000000" w:themeColor="text1"/>
        </w:rPr>
        <w:t xml:space="preserve"> und Werner Schubert (</w:t>
      </w:r>
      <w:proofErr w:type="spellStart"/>
      <w:r w:rsidRPr="00BA628D">
        <w:rPr>
          <w:color w:val="000000" w:themeColor="text1"/>
        </w:rPr>
        <w:t>Hg</w:t>
      </w:r>
      <w:proofErr w:type="spellEnd"/>
      <w:r w:rsidRPr="00BA628D">
        <w:rPr>
          <w:color w:val="000000" w:themeColor="text1"/>
        </w:rPr>
        <w:t xml:space="preserve">.), </w:t>
      </w:r>
      <w:r w:rsidRPr="00BA628D">
        <w:rPr>
          <w:i/>
          <w:color w:val="000000" w:themeColor="text1"/>
        </w:rPr>
        <w:t xml:space="preserve">Quellen zur Reform des Straf- und </w:t>
      </w:r>
      <w:proofErr w:type="spellStart"/>
      <w:r w:rsidRPr="00BA628D">
        <w:rPr>
          <w:i/>
          <w:color w:val="000000" w:themeColor="text1"/>
        </w:rPr>
        <w:t>Strafprozeßrechts</w:t>
      </w:r>
      <w:proofErr w:type="spellEnd"/>
      <w:r w:rsidRPr="00BA628D">
        <w:rPr>
          <w:i/>
          <w:color w:val="000000" w:themeColor="text1"/>
        </w:rPr>
        <w:t xml:space="preserve">, Abt. 2, </w:t>
      </w:r>
      <w:proofErr w:type="spellStart"/>
      <w:r w:rsidRPr="00BA628D">
        <w:rPr>
          <w:i/>
          <w:color w:val="000000" w:themeColor="text1"/>
        </w:rPr>
        <w:t>NS.Zeit</w:t>
      </w:r>
      <w:proofErr w:type="spellEnd"/>
      <w:r w:rsidRPr="00BA628D">
        <w:rPr>
          <w:i/>
          <w:color w:val="000000" w:themeColor="text1"/>
        </w:rPr>
        <w:t xml:space="preserve"> (1933-1939) — Strafgesetzbuch. Bd. 2. Protokolle der Strafrechtskommission des Reichsjustizministeriums. Teil 2. 1. Lesung: Allgemeiner Teil, Besonderer Teil (Fortsetzung und </w:t>
      </w:r>
      <w:proofErr w:type="spellStart"/>
      <w:r w:rsidRPr="00BA628D">
        <w:rPr>
          <w:i/>
          <w:color w:val="000000" w:themeColor="text1"/>
        </w:rPr>
        <w:t>Abschluß</w:t>
      </w:r>
      <w:proofErr w:type="spellEnd"/>
      <w:r w:rsidRPr="00BA628D">
        <w:rPr>
          <w:i/>
          <w:color w:val="000000" w:themeColor="text1"/>
        </w:rPr>
        <w:t xml:space="preserve"> der Beratungen)</w:t>
      </w:r>
      <w:r w:rsidRPr="00BA628D">
        <w:rPr>
          <w:color w:val="000000" w:themeColor="text1"/>
        </w:rPr>
        <w:t xml:space="preserve">, Berlin und New York: De </w:t>
      </w:r>
      <w:proofErr w:type="spellStart"/>
      <w:r w:rsidRPr="00BA628D">
        <w:rPr>
          <w:color w:val="000000" w:themeColor="text1"/>
        </w:rPr>
        <w:t>Gruyter</w:t>
      </w:r>
      <w:proofErr w:type="spellEnd"/>
      <w:r w:rsidRPr="00BA628D">
        <w:rPr>
          <w:color w:val="000000" w:themeColor="text1"/>
        </w:rPr>
        <w:t>, 1989, S. 123.) Der Begriff der „Klassenaufreizung“ wurde also von den Nationalsozialisten durch „Volksverhetzung“ ersetzt, weil es im Dritten Reich keine Klassen mehr geben durfte.</w:t>
      </w:r>
    </w:p>
  </w:footnote>
  <w:footnote w:id="24">
    <w:p w14:paraId="3A8EC4BB" w14:textId="21331481"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So z.B. in </w:t>
      </w:r>
      <w:r w:rsidRPr="00BA628D">
        <w:rPr>
          <w:i/>
          <w:color w:val="000000" w:themeColor="text1"/>
        </w:rPr>
        <w:t>Mein Kampf</w:t>
      </w:r>
      <w:r w:rsidRPr="00BA628D">
        <w:rPr>
          <w:color w:val="000000" w:themeColor="text1"/>
        </w:rPr>
        <w:t xml:space="preserve"> (wie Anmerkung 15) über den Ersten Weltkrieg: Es waren „in erster Linie Juden und Marxisten, die [...] zum Kriege zwischen [Deutschland und Russland] schürten und hetzten“ (S. 162 [152]); „Die Sozialdemokratie hatte seit Jahrzehnten die </w:t>
      </w:r>
      <w:proofErr w:type="spellStart"/>
      <w:r w:rsidRPr="00BA628D">
        <w:rPr>
          <w:color w:val="000000" w:themeColor="text1"/>
        </w:rPr>
        <w:t>schurkenhafteste</w:t>
      </w:r>
      <w:proofErr w:type="spellEnd"/>
      <w:r w:rsidRPr="00BA628D">
        <w:rPr>
          <w:color w:val="000000" w:themeColor="text1"/>
        </w:rPr>
        <w:t xml:space="preserve"> Kriegshetze gegen </w:t>
      </w:r>
      <w:proofErr w:type="spellStart"/>
      <w:r w:rsidRPr="00BA628D">
        <w:rPr>
          <w:color w:val="000000" w:themeColor="text1"/>
        </w:rPr>
        <w:t>Rußland</w:t>
      </w:r>
      <w:proofErr w:type="spellEnd"/>
      <w:r w:rsidRPr="00BA628D">
        <w:rPr>
          <w:color w:val="000000" w:themeColor="text1"/>
        </w:rPr>
        <w:t xml:space="preserve"> getrieben“ (S. 176 [164]); „die </w:t>
      </w:r>
      <w:proofErr w:type="spellStart"/>
      <w:r w:rsidRPr="00BA628D">
        <w:rPr>
          <w:color w:val="000000" w:themeColor="text1"/>
        </w:rPr>
        <w:t>Verhetzer</w:t>
      </w:r>
      <w:proofErr w:type="spellEnd"/>
      <w:r w:rsidRPr="00BA628D">
        <w:rPr>
          <w:color w:val="000000" w:themeColor="text1"/>
        </w:rPr>
        <w:t xml:space="preserve"> dieses Volkstums“ (über die als „jüdische </w:t>
      </w:r>
      <w:proofErr w:type="spellStart"/>
      <w:r w:rsidRPr="00BA628D">
        <w:rPr>
          <w:color w:val="000000" w:themeColor="text1"/>
        </w:rPr>
        <w:t>Volksvergifter</w:t>
      </w:r>
      <w:proofErr w:type="spellEnd"/>
      <w:r w:rsidRPr="00BA628D">
        <w:rPr>
          <w:color w:val="000000" w:themeColor="text1"/>
        </w:rPr>
        <w:t xml:space="preserve">“ bezeichneten Marxisten, S. 185 [172]); die „gesinnungslosesten Hetzer“ (S. 210 [193]); „Während der Jude die gesamte Nation bestahl und unter seine Herrschaft </w:t>
      </w:r>
      <w:proofErr w:type="spellStart"/>
      <w:r w:rsidRPr="00BA628D">
        <w:rPr>
          <w:color w:val="000000" w:themeColor="text1"/>
        </w:rPr>
        <w:t>preßte</w:t>
      </w:r>
      <w:proofErr w:type="spellEnd"/>
      <w:r w:rsidRPr="00BA628D">
        <w:rPr>
          <w:color w:val="000000" w:themeColor="text1"/>
        </w:rPr>
        <w:t>, hetzte man gegen die ,Preußen‘“ (S. 212 [195]); „Im Frühjahr 1915 erschienen [in England und Frankreich] die ersten systematischen Hetzblätter gegen Preußen, als den Alleinschuldigen am Kriege“ (S. 621); und passim.</w:t>
      </w:r>
    </w:p>
  </w:footnote>
  <w:footnote w:id="25">
    <w:p w14:paraId="121E0D55" w14:textId="241AD591"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Der Zusammenhang mit der Kampfkraft wird zum Beispiel aus folgendem Zitat deutlich, in dem Hitler „das Bürgertum“ verächtlich macht, dem er Unfähigkeit zum Handeln vorwirft: „</w:t>
      </w:r>
      <w:proofErr w:type="spellStart"/>
      <w:r w:rsidRPr="00BA628D">
        <w:rPr>
          <w:color w:val="000000" w:themeColor="text1"/>
        </w:rPr>
        <w:t>Daß</w:t>
      </w:r>
      <w:proofErr w:type="spellEnd"/>
      <w:r w:rsidRPr="00BA628D">
        <w:rPr>
          <w:color w:val="000000" w:themeColor="text1"/>
        </w:rPr>
        <w:t xml:space="preserve"> eine solche politisierende ,Bourgeois‘-Gilde zu allem eher taugt als zum Kampf, liegt auf der Hand; besonders aber, wenn die Gegenseite nicht aus vorsichtigen Pfeffersäcken, sondern aus </w:t>
      </w:r>
      <w:proofErr w:type="spellStart"/>
      <w:r w:rsidRPr="00BA628D">
        <w:rPr>
          <w:color w:val="000000" w:themeColor="text1"/>
        </w:rPr>
        <w:t>Proletariermassen</w:t>
      </w:r>
      <w:proofErr w:type="spellEnd"/>
      <w:r w:rsidRPr="00BA628D">
        <w:rPr>
          <w:color w:val="000000" w:themeColor="text1"/>
        </w:rPr>
        <w:t xml:space="preserve"> besteht, die zum äußersten aufgehetzt und zum letzten entschlossen sind.“ (</w:t>
      </w:r>
      <w:r w:rsidRPr="00BA628D">
        <w:rPr>
          <w:i/>
          <w:color w:val="000000" w:themeColor="text1"/>
        </w:rPr>
        <w:t>Mein Kamp</w:t>
      </w:r>
      <w:r w:rsidRPr="00BA628D">
        <w:rPr>
          <w:i/>
          <w:color w:val="000000" w:themeColor="text1"/>
          <w:szCs w:val="20"/>
        </w:rPr>
        <w:t>f</w:t>
      </w:r>
      <w:r w:rsidRPr="00BA628D">
        <w:rPr>
          <w:color w:val="000000" w:themeColor="text1"/>
          <w:szCs w:val="20"/>
        </w:rPr>
        <w:t>, wie Anmerkung 15, [2. Band]</w:t>
      </w:r>
      <w:r w:rsidRPr="00BA628D">
        <w:rPr>
          <w:color w:val="000000" w:themeColor="text1"/>
        </w:rPr>
        <w:t>, S. 451.)</w:t>
      </w:r>
    </w:p>
  </w:footnote>
  <w:footnote w:id="26">
    <w:p w14:paraId="22CB2043" w14:textId="01DF1BB9"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szCs w:val="20"/>
        </w:rPr>
        <w:t>Mein Kampf</w:t>
      </w:r>
      <w:r w:rsidRPr="00BA628D">
        <w:rPr>
          <w:color w:val="000000" w:themeColor="text1"/>
          <w:szCs w:val="20"/>
        </w:rPr>
        <w:t>, wie Anmerkung 15, [2. Band], S. 529. Die Auflage von 1941 hat „verqualmter“ statt „qualmiger“.</w:t>
      </w:r>
    </w:p>
  </w:footnote>
  <w:footnote w:id="27">
    <w:p w14:paraId="07C9A2AD" w14:textId="6F89FECF"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Ebd.</w:t>
      </w:r>
      <w:r w:rsidRPr="00BA628D">
        <w:rPr>
          <w:color w:val="000000" w:themeColor="text1"/>
          <w:szCs w:val="20"/>
        </w:rPr>
        <w:t xml:space="preserve"> [2. Band], S. 532. Die Auflage von 1941 hat „Französische“ statt „französische“.</w:t>
      </w:r>
    </w:p>
  </w:footnote>
  <w:footnote w:id="28">
    <w:p w14:paraId="22E98CE5" w14:textId="79013CCD"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Ebd. </w:t>
      </w:r>
      <w:r w:rsidRPr="00BA628D">
        <w:rPr>
          <w:color w:val="000000" w:themeColor="text1"/>
          <w:szCs w:val="20"/>
        </w:rPr>
        <w:t>[2. Band], S. 541f. Die Auflage von 1936 und 1941 haben „kamen sie herein“ statt „kamen sie nicht herein“.</w:t>
      </w:r>
    </w:p>
  </w:footnote>
  <w:footnote w:id="29">
    <w:p w14:paraId="25F22FBA" w14:textId="348647AE"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Ebd. [1. Band], S. 194 [179].</w:t>
      </w:r>
    </w:p>
  </w:footnote>
  <w:footnote w:id="30">
    <w:p w14:paraId="571DAEBD" w14:textId="7B3EB607"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Das Wort „Kriegshetze“ liefert bei </w:t>
      </w:r>
      <w:proofErr w:type="spellStart"/>
      <w:r w:rsidRPr="00BA628D">
        <w:rPr>
          <w:i/>
          <w:color w:val="000000" w:themeColor="text1"/>
        </w:rPr>
        <w:t>google</w:t>
      </w:r>
      <w:proofErr w:type="spellEnd"/>
      <w:r w:rsidRPr="00BA628D">
        <w:rPr>
          <w:i/>
          <w:color w:val="000000" w:themeColor="text1"/>
        </w:rPr>
        <w:t xml:space="preserve"> </w:t>
      </w:r>
      <w:proofErr w:type="spellStart"/>
      <w:r w:rsidRPr="00BA628D">
        <w:rPr>
          <w:i/>
          <w:color w:val="000000" w:themeColor="text1"/>
        </w:rPr>
        <w:t>books</w:t>
      </w:r>
      <w:proofErr w:type="spellEnd"/>
      <w:r w:rsidRPr="00BA628D">
        <w:rPr>
          <w:color w:val="000000" w:themeColor="text1"/>
        </w:rPr>
        <w:t xml:space="preserve"> für Publikationen zwischen 1914 bis 1919 mehr Treffer als für alle davorliegenden Publikationsjahre zusammen. (Zugriff am 6.3.2012.) Dieses Ergebnis ist umso signifikanter, als </w:t>
      </w:r>
      <w:proofErr w:type="spellStart"/>
      <w:r w:rsidRPr="00BA628D">
        <w:rPr>
          <w:i/>
          <w:color w:val="000000" w:themeColor="text1"/>
        </w:rPr>
        <w:t>google</w:t>
      </w:r>
      <w:proofErr w:type="spellEnd"/>
      <w:r w:rsidRPr="00BA628D">
        <w:rPr>
          <w:i/>
          <w:color w:val="000000" w:themeColor="text1"/>
        </w:rPr>
        <w:t xml:space="preserve"> </w:t>
      </w:r>
      <w:proofErr w:type="spellStart"/>
      <w:r w:rsidRPr="00BA628D">
        <w:rPr>
          <w:i/>
          <w:color w:val="000000" w:themeColor="text1"/>
        </w:rPr>
        <w:t>books</w:t>
      </w:r>
      <w:proofErr w:type="spellEnd"/>
      <w:r w:rsidRPr="00BA628D">
        <w:rPr>
          <w:color w:val="000000" w:themeColor="text1"/>
        </w:rPr>
        <w:t xml:space="preserve"> für diesen Zeitraum vergleichsweise wenige deutschsprachige Publikationen pro Jahr erfasst. Zur Verwendung von </w:t>
      </w:r>
      <w:proofErr w:type="spellStart"/>
      <w:r w:rsidRPr="00BA628D">
        <w:rPr>
          <w:i/>
          <w:color w:val="000000" w:themeColor="text1"/>
        </w:rPr>
        <w:t>google</w:t>
      </w:r>
      <w:proofErr w:type="spellEnd"/>
      <w:r w:rsidRPr="00BA628D">
        <w:rPr>
          <w:i/>
          <w:color w:val="000000" w:themeColor="text1"/>
        </w:rPr>
        <w:t xml:space="preserve"> </w:t>
      </w:r>
      <w:proofErr w:type="spellStart"/>
      <w:r w:rsidRPr="00BA628D">
        <w:rPr>
          <w:i/>
          <w:color w:val="000000" w:themeColor="text1"/>
        </w:rPr>
        <w:t>books</w:t>
      </w:r>
      <w:proofErr w:type="spellEnd"/>
      <w:r w:rsidRPr="00BA628D">
        <w:rPr>
          <w:color w:val="000000" w:themeColor="text1"/>
        </w:rPr>
        <w:t xml:space="preserve"> zur Erkundung der Verwendungshäufigkeit von Wörtern siehe den Exkurs weiter unten in diesem Beitrag.</w:t>
      </w:r>
    </w:p>
  </w:footnote>
  <w:footnote w:id="31">
    <w:p w14:paraId="4038493B" w14:textId="1C69D8C6"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szCs w:val="20"/>
        </w:rPr>
        <w:t>Mein Kampf</w:t>
      </w:r>
      <w:r w:rsidRPr="00BA628D">
        <w:rPr>
          <w:color w:val="000000" w:themeColor="text1"/>
          <w:szCs w:val="20"/>
        </w:rPr>
        <w:t>, wie Anmerkung 15, [1. Band], S. 193–204 [179–188].</w:t>
      </w:r>
    </w:p>
  </w:footnote>
  <w:footnote w:id="32">
    <w:p w14:paraId="70552D1B" w14:textId="715CE52A"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Ebd. [1. Band], S. 202 [187].</w:t>
      </w:r>
    </w:p>
  </w:footnote>
  <w:footnote w:id="33">
    <w:p w14:paraId="28C55D08" w14:textId="5E38AE27"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Ebd. [1. Band], S. 183f.</w:t>
      </w:r>
    </w:p>
  </w:footnote>
  <w:footnote w:id="34">
    <w:p w14:paraId="1DF3315C" w14:textId="0ACB2B68"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Schlecht, </w:t>
      </w:r>
      <w:proofErr w:type="spellStart"/>
      <w:r w:rsidRPr="00BA628D">
        <w:rPr>
          <w:i/>
          <w:color w:val="000000" w:themeColor="text1"/>
        </w:rPr>
        <w:t>Goebbelsreden</w:t>
      </w:r>
      <w:proofErr w:type="spellEnd"/>
      <w:r w:rsidRPr="00BA628D">
        <w:rPr>
          <w:color w:val="000000" w:themeColor="text1"/>
        </w:rPr>
        <w:t xml:space="preserve">, wie Anmerkung 5, </w:t>
      </w:r>
      <w:r w:rsidR="00A03D78">
        <w:rPr>
          <w:color w:val="000000" w:themeColor="text1"/>
        </w:rPr>
        <w:t xml:space="preserve">S. 35-38. </w:t>
      </w:r>
      <w:r w:rsidR="003D2CE9">
        <w:rPr>
          <w:color w:val="000000" w:themeColor="text1"/>
        </w:rPr>
        <w:t xml:space="preserve">Sperrung </w:t>
      </w:r>
      <w:r w:rsidRPr="00BA628D">
        <w:rPr>
          <w:color w:val="000000" w:themeColor="text1"/>
        </w:rPr>
        <w:t>original.</w:t>
      </w:r>
    </w:p>
  </w:footnote>
  <w:footnote w:id="35">
    <w:p w14:paraId="15B9494D" w14:textId="3047E31C"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Alfred Rosenberg, „Blut, Boden, Persönlichkeit“, in: </w:t>
      </w:r>
      <w:r w:rsidRPr="00BA628D">
        <w:rPr>
          <w:i/>
          <w:color w:val="000000" w:themeColor="text1"/>
        </w:rPr>
        <w:t>Nationalsozialistische Monatshefte</w:t>
      </w:r>
      <w:r w:rsidRPr="00BA628D">
        <w:rPr>
          <w:color w:val="000000" w:themeColor="text1"/>
        </w:rPr>
        <w:t xml:space="preserve">, Nov. 1932, zit. nach </w:t>
      </w:r>
      <w:proofErr w:type="spellStart"/>
      <w:r w:rsidRPr="00BA628D">
        <w:rPr>
          <w:color w:val="000000" w:themeColor="text1"/>
        </w:rPr>
        <w:t>ders</w:t>
      </w:r>
      <w:proofErr w:type="spellEnd"/>
      <w:r w:rsidRPr="00BA628D">
        <w:rPr>
          <w:color w:val="000000" w:themeColor="text1"/>
        </w:rPr>
        <w:t xml:space="preserve">. </w:t>
      </w:r>
      <w:r w:rsidRPr="00BA628D">
        <w:rPr>
          <w:i/>
          <w:color w:val="000000" w:themeColor="text1"/>
        </w:rPr>
        <w:t>Blut und Ehre. Ein Kampf für deutsche Wiedergeburt. Reden und Aufsätze von 1919–1933</w:t>
      </w:r>
      <w:r w:rsidRPr="00BA628D">
        <w:rPr>
          <w:color w:val="000000" w:themeColor="text1"/>
        </w:rPr>
        <w:t xml:space="preserve">, </w:t>
      </w:r>
      <w:proofErr w:type="spellStart"/>
      <w:r w:rsidRPr="00BA628D">
        <w:rPr>
          <w:color w:val="000000" w:themeColor="text1"/>
        </w:rPr>
        <w:t>hg</w:t>
      </w:r>
      <w:proofErr w:type="spellEnd"/>
      <w:r w:rsidRPr="00BA628D">
        <w:rPr>
          <w:color w:val="000000" w:themeColor="text1"/>
        </w:rPr>
        <w:t xml:space="preserve">. von Thilo von Trotha, München: Zentralverlag der NSDAP. Frz. Eher </w:t>
      </w:r>
      <w:proofErr w:type="spellStart"/>
      <w:r w:rsidRPr="00BA628D">
        <w:rPr>
          <w:color w:val="000000" w:themeColor="text1"/>
        </w:rPr>
        <w:t>Nachf</w:t>
      </w:r>
      <w:proofErr w:type="spellEnd"/>
      <w:r w:rsidRPr="00BA628D">
        <w:rPr>
          <w:color w:val="000000" w:themeColor="text1"/>
        </w:rPr>
        <w:t>., 18. Aufl. 1938, S. 244.</w:t>
      </w:r>
    </w:p>
  </w:footnote>
  <w:footnote w:id="36">
    <w:p w14:paraId="003DCF44" w14:textId="2AA8DE03"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Alfred Rosenberg, </w:t>
      </w:r>
      <w:r w:rsidRPr="00BA628D">
        <w:rPr>
          <w:i/>
          <w:color w:val="000000" w:themeColor="text1"/>
        </w:rPr>
        <w:t>Der Mythus des 20. Jahrhunderts</w:t>
      </w:r>
      <w:r w:rsidRPr="00BA628D">
        <w:rPr>
          <w:color w:val="000000" w:themeColor="text1"/>
        </w:rPr>
        <w:t xml:space="preserve">, München: </w:t>
      </w:r>
      <w:proofErr w:type="spellStart"/>
      <w:r w:rsidRPr="00BA628D">
        <w:rPr>
          <w:color w:val="000000" w:themeColor="text1"/>
        </w:rPr>
        <w:t>Hoheneichen</w:t>
      </w:r>
      <w:proofErr w:type="spellEnd"/>
      <w:r w:rsidRPr="00BA628D">
        <w:rPr>
          <w:color w:val="000000" w:themeColor="text1"/>
        </w:rPr>
        <w:t>-Verlag, 7. Aufl. 1933 (1. Aufl. 1930), S. 44.</w:t>
      </w:r>
    </w:p>
  </w:footnote>
  <w:footnote w:id="37">
    <w:p w14:paraId="5E451155" w14:textId="2408CC05"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Ingeborg Wessel, </w:t>
      </w:r>
      <w:r w:rsidRPr="00BA628D">
        <w:rPr>
          <w:i/>
          <w:color w:val="000000" w:themeColor="text1"/>
        </w:rPr>
        <w:t>Mein Bruder Horst. Ein Vermächtnis</w:t>
      </w:r>
      <w:r w:rsidRPr="00BA628D">
        <w:rPr>
          <w:color w:val="000000" w:themeColor="text1"/>
        </w:rPr>
        <w:t xml:space="preserve">, München: Frz. Eher </w:t>
      </w:r>
      <w:proofErr w:type="spellStart"/>
      <w:r w:rsidRPr="00BA628D">
        <w:rPr>
          <w:color w:val="000000" w:themeColor="text1"/>
        </w:rPr>
        <w:t>Nachf</w:t>
      </w:r>
      <w:proofErr w:type="spellEnd"/>
      <w:r w:rsidRPr="00BA628D">
        <w:rPr>
          <w:color w:val="000000" w:themeColor="text1"/>
        </w:rPr>
        <w:t>., 1934, S. 68.</w:t>
      </w:r>
    </w:p>
  </w:footnote>
  <w:footnote w:id="38">
    <w:p w14:paraId="67389153" w14:textId="3B66D4F3" w:rsidR="006A5780" w:rsidRPr="00BA628D" w:rsidRDefault="006A5780" w:rsidP="00FC03AA">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rPr>
        <w:t>Die Tagebücher von Joseph Goebbels. Sämtliche Fragmente</w:t>
      </w:r>
      <w:r w:rsidRPr="00BA628D">
        <w:rPr>
          <w:color w:val="000000" w:themeColor="text1"/>
        </w:rPr>
        <w:t xml:space="preserve">, </w:t>
      </w:r>
      <w:proofErr w:type="spellStart"/>
      <w:r w:rsidRPr="00BA628D">
        <w:rPr>
          <w:color w:val="000000" w:themeColor="text1"/>
        </w:rPr>
        <w:t>hg</w:t>
      </w:r>
      <w:proofErr w:type="spellEnd"/>
      <w:r w:rsidRPr="00BA628D">
        <w:rPr>
          <w:color w:val="000000" w:themeColor="text1"/>
        </w:rPr>
        <w:t>. von Elke Fröhlich, Teil I: Aufzeichnungen 1924–1941. Band 1: 27.6.1924–31.12.1930, München etc.: K.G. Saur, 1987, S. 317f.</w:t>
      </w:r>
    </w:p>
  </w:footnote>
  <w:footnote w:id="39">
    <w:p w14:paraId="1AB6DB79" w14:textId="3F82AF2E"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rPr>
        <w:t>Mein Kampf</w:t>
      </w:r>
      <w:r w:rsidRPr="00BA628D">
        <w:rPr>
          <w:color w:val="000000" w:themeColor="text1"/>
        </w:rPr>
        <w:t>,</w:t>
      </w:r>
      <w:r w:rsidRPr="00BA628D">
        <w:rPr>
          <w:color w:val="000000" w:themeColor="text1"/>
          <w:szCs w:val="20"/>
        </w:rPr>
        <w:t xml:space="preserve"> wie Anmerkung 15,</w:t>
      </w:r>
      <w:r w:rsidRPr="00BA628D">
        <w:rPr>
          <w:color w:val="000000" w:themeColor="text1"/>
        </w:rPr>
        <w:t xml:space="preserve"> [1. Band], S. 375 [334].</w:t>
      </w:r>
    </w:p>
  </w:footnote>
  <w:footnote w:id="40">
    <w:p w14:paraId="45D9E3BA" w14:textId="3849B8D1"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Über die mögliche Wiederherstellung der deutschen Grenzen von 1914, die Hitler deshalb als kurzfristiges Ziel ablehnt. Ebd. [2. Band], S. 739.</w:t>
      </w:r>
    </w:p>
  </w:footnote>
  <w:footnote w:id="41">
    <w:p w14:paraId="6B7416DA" w14:textId="1059691B"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Ebd. [2. Band], S. 743. Im Original ist das gesamte Zitat gesperrt gedruckt.</w:t>
      </w:r>
    </w:p>
  </w:footnote>
  <w:footnote w:id="42">
    <w:p w14:paraId="10DF0B6A" w14:textId="0DFB99AA" w:rsidR="006A5780" w:rsidRPr="00BA628D" w:rsidRDefault="006A5780" w:rsidP="00EC4A22">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Vgl. Marga Mehring: „Menschenmaterial“, in: </w:t>
      </w:r>
      <w:r w:rsidRPr="00BA628D">
        <w:rPr>
          <w:i/>
          <w:color w:val="000000" w:themeColor="text1"/>
        </w:rPr>
        <w:t>Zeitschrift für deutsche Wortforschung</w:t>
      </w:r>
      <w:r w:rsidRPr="00BA628D">
        <w:rPr>
          <w:color w:val="000000" w:themeColor="text1"/>
        </w:rPr>
        <w:t>, Jg. 16 (1960), S. 129–143.</w:t>
      </w:r>
    </w:p>
  </w:footnote>
  <w:footnote w:id="43">
    <w:p w14:paraId="7A36F67E" w14:textId="6B323B0E" w:rsidR="006A5780" w:rsidRPr="00BA628D" w:rsidRDefault="006A5780" w:rsidP="001703A8">
      <w:pPr>
        <w:pStyle w:val="a3"/>
        <w:spacing w:after="200"/>
        <w:rPr>
          <w:color w:val="000000" w:themeColor="text1"/>
        </w:rPr>
      </w:pPr>
      <w:r w:rsidRPr="00BA628D">
        <w:rPr>
          <w:rStyle w:val="a4"/>
          <w:color w:val="000000" w:themeColor="text1"/>
        </w:rPr>
        <w:footnoteRef/>
      </w:r>
      <w:r w:rsidRPr="00BA628D">
        <w:rPr>
          <w:color w:val="000000" w:themeColor="text1"/>
        </w:rPr>
        <w:tab/>
        <w:t>Cornelia Schmitz-</w:t>
      </w:r>
      <w:proofErr w:type="spellStart"/>
      <w:r w:rsidRPr="00BA628D">
        <w:rPr>
          <w:color w:val="000000" w:themeColor="text1"/>
        </w:rPr>
        <w:t>Berning</w:t>
      </w:r>
      <w:proofErr w:type="spellEnd"/>
      <w:r w:rsidRPr="00BA628D">
        <w:rPr>
          <w:color w:val="000000" w:themeColor="text1"/>
        </w:rPr>
        <w:t xml:space="preserve">: </w:t>
      </w:r>
      <w:r w:rsidRPr="00BA628D">
        <w:rPr>
          <w:i/>
          <w:color w:val="000000" w:themeColor="text1"/>
        </w:rPr>
        <w:t>Vokabular des Nationalsozialismus</w:t>
      </w:r>
      <w:r w:rsidRPr="00BA628D">
        <w:rPr>
          <w:color w:val="000000" w:themeColor="text1"/>
        </w:rPr>
        <w:t xml:space="preserve">, Berlin und New York: De </w:t>
      </w:r>
      <w:proofErr w:type="spellStart"/>
      <w:r w:rsidRPr="00BA628D">
        <w:rPr>
          <w:color w:val="000000" w:themeColor="text1"/>
        </w:rPr>
        <w:t>Gruyter</w:t>
      </w:r>
      <w:proofErr w:type="spellEnd"/>
      <w:r w:rsidRPr="00BA628D">
        <w:rPr>
          <w:color w:val="000000" w:themeColor="text1"/>
        </w:rPr>
        <w:t>, 2. Aufl. 2007 (1. Aufl. 1998), Art. „Menschenmaterial“, S. 399–403.</w:t>
      </w:r>
    </w:p>
  </w:footnote>
  <w:footnote w:id="44">
    <w:p w14:paraId="1965E0A3" w14:textId="30D372BB" w:rsidR="006A5780" w:rsidRPr="00BA628D" w:rsidRDefault="006A5780" w:rsidP="00CF12AB">
      <w:pPr>
        <w:pStyle w:val="a3"/>
        <w:spacing w:after="200"/>
        <w:rPr>
          <w:color w:val="000000" w:themeColor="text1"/>
        </w:rPr>
      </w:pPr>
      <w:r w:rsidRPr="00BA628D">
        <w:rPr>
          <w:rStyle w:val="a4"/>
          <w:color w:val="000000" w:themeColor="text1"/>
        </w:rPr>
        <w:footnoteRef/>
      </w:r>
      <w:r w:rsidRPr="00BA628D">
        <w:rPr>
          <w:color w:val="000000" w:themeColor="text1"/>
        </w:rPr>
        <w:tab/>
        <w:t xml:space="preserve">Damit sowohl die unflektierte Form als auch der Genitiv gefunden wird, muss als Suchbefehl </w:t>
      </w:r>
      <w:r w:rsidRPr="00BA628D">
        <w:rPr>
          <w:i/>
          <w:color w:val="000000" w:themeColor="text1"/>
        </w:rPr>
        <w:t>Menschenmaterial</w:t>
      </w:r>
      <w:r w:rsidRPr="00BA628D">
        <w:rPr>
          <w:color w:val="000000" w:themeColor="text1"/>
        </w:rPr>
        <w:t xml:space="preserve"> OR </w:t>
      </w:r>
      <w:r w:rsidRPr="00BA628D">
        <w:rPr>
          <w:i/>
          <w:color w:val="000000" w:themeColor="text1"/>
        </w:rPr>
        <w:t>Menschenmaterials</w:t>
      </w:r>
      <w:r w:rsidRPr="00BA628D">
        <w:rPr>
          <w:color w:val="000000" w:themeColor="text1"/>
        </w:rPr>
        <w:t xml:space="preserve"> eingegeben werden.</w:t>
      </w:r>
    </w:p>
  </w:footnote>
  <w:footnote w:id="45">
    <w:p w14:paraId="51AF42C4" w14:textId="0CA9DDFB" w:rsidR="006A5780" w:rsidRPr="00BA628D" w:rsidRDefault="006A5780" w:rsidP="00C14241">
      <w:pPr>
        <w:pStyle w:val="a3"/>
        <w:spacing w:after="200"/>
        <w:rPr>
          <w:color w:val="000000" w:themeColor="text1"/>
        </w:rPr>
      </w:pPr>
      <w:r w:rsidRPr="00BA628D">
        <w:rPr>
          <w:rStyle w:val="a4"/>
          <w:color w:val="000000" w:themeColor="text1"/>
        </w:rPr>
        <w:footnoteRef/>
      </w:r>
      <w:r w:rsidRPr="00BA628D">
        <w:rPr>
          <w:color w:val="000000" w:themeColor="text1"/>
        </w:rPr>
        <w:tab/>
        <w:t>Systematische Verzerrungen sind in einem gewissen Grade durchaus zu erwarten. So fallen zum Beispiel bei Jahrgängen mit weniger Treffern die falsch erfassten Jahreszahlen mehr ins Gewicht, und in Publikationsepochen, in denen der Frakturdruck überwiegt, passieren mehr Texterkennungsfehler, so dass eine geringere Trefferquote zu erwarten ist.</w:t>
      </w:r>
    </w:p>
  </w:footnote>
  <w:footnote w:id="46">
    <w:p w14:paraId="16D1FF5F" w14:textId="70DDA22D" w:rsidR="006A5780" w:rsidRPr="00BA628D" w:rsidRDefault="006A5780" w:rsidP="008B1564">
      <w:pPr>
        <w:pStyle w:val="a3"/>
        <w:spacing w:after="200"/>
        <w:rPr>
          <w:color w:val="000000" w:themeColor="text1"/>
        </w:rPr>
      </w:pPr>
      <w:r w:rsidRPr="00BA628D">
        <w:rPr>
          <w:rStyle w:val="a4"/>
          <w:color w:val="000000" w:themeColor="text1"/>
        </w:rPr>
        <w:footnoteRef/>
      </w:r>
      <w:r w:rsidRPr="00BA628D">
        <w:rPr>
          <w:color w:val="000000" w:themeColor="text1"/>
        </w:rPr>
        <w:tab/>
        <w:t>Übrigens hat der Verfasser, nachdem er dieses überraschende Ergebnis erhalten hatte, noch im Abstand von wenigen Tagen einige Überprüfungen von Ergebnissen vorgenommen, wobei sich herausstellte, dass die Anzahl der Treffer unregelmäßig von Tag zu Tag etwas schwankte. Der Verdacht, dass sich andere Zahlen ergeben, wenn in einem anderen Land recherchiert wird (da aus urheberrechtlichen Gründen nicht in allen Ländern dieselben Bücher sichtbar sind), konnte bei einem Vergleich von in Deutschland und in Japan ermittelten Zahlen nicht bestätigt werden.</w:t>
      </w:r>
    </w:p>
  </w:footnote>
  <w:footnote w:id="47">
    <w:p w14:paraId="4AE52116" w14:textId="1655B24A" w:rsidR="006A5780" w:rsidRPr="00BA628D" w:rsidRDefault="006A5780" w:rsidP="00E40A2D">
      <w:pPr>
        <w:pStyle w:val="a3"/>
        <w:spacing w:after="200"/>
        <w:rPr>
          <w:color w:val="000000" w:themeColor="text1"/>
        </w:rPr>
      </w:pPr>
      <w:r w:rsidRPr="00BA628D">
        <w:rPr>
          <w:rStyle w:val="a4"/>
          <w:color w:val="000000" w:themeColor="text1"/>
        </w:rPr>
        <w:footnoteRef/>
      </w:r>
      <w:r w:rsidRPr="00BA628D">
        <w:rPr>
          <w:color w:val="000000" w:themeColor="text1"/>
        </w:rPr>
        <w:tab/>
        <w:t>Die Vergleichsbegriffe wurden willkürlich gewählt, wobei darauf geachtet wurde, dass ein starker Einfluss ihrer Gebrauchshäufigkeit durch die Modernisierung und Industrialisierung, durch politische Zeitströmungen und durch Kriegs- und Friedenszeiten nicht zu erwarten ist oder wenigstens nicht für alle Wörter in derselben Weise. Bei den Wörtern für Graphik 3 wurde die Gesamthäufigkeit vorher ermittelt. Die Verwendung flektierter Formen (z.B. Genitiv, Dativ) dient einerseits der Vermeidung von Dopplungen mit anderen Sprachen (siehe Anmerkung 48), andererseits (für Graphik 3) der Kontrolle der Gesamthäufigkeit. Bei einzelnen Wörtern war zu berücksichtigen, dass sich die Orthographie im betrachteten Zeitraum geändert hat.</w:t>
      </w:r>
    </w:p>
  </w:footnote>
  <w:footnote w:id="48">
    <w:p w14:paraId="0FBDE4EE" w14:textId="098A606E" w:rsidR="006A5780" w:rsidRPr="00BA628D" w:rsidRDefault="006A5780" w:rsidP="00576EE8">
      <w:pPr>
        <w:pStyle w:val="a3"/>
        <w:spacing w:after="200"/>
        <w:rPr>
          <w:color w:val="000000" w:themeColor="text1"/>
        </w:rPr>
      </w:pPr>
      <w:r w:rsidRPr="00BA628D">
        <w:rPr>
          <w:rStyle w:val="a4"/>
          <w:color w:val="000000" w:themeColor="text1"/>
        </w:rPr>
        <w:footnoteRef/>
      </w:r>
      <w:r w:rsidRPr="00BA628D">
        <w:rPr>
          <w:color w:val="000000" w:themeColor="text1"/>
        </w:rPr>
        <w:tab/>
        <w:t>Auch müssen Wörter gewählt werden, die nicht in einer anderen Sprache auch vorkommen. Nach dem deutschen Wort „Gift“ ließe sich beispielsweise mit dieser Methode nicht einfach recherchieren, weil dabei hauptsächlich das vermutlich häufigere englische Wort “</w:t>
      </w:r>
      <w:proofErr w:type="spellStart"/>
      <w:r w:rsidRPr="00BA628D">
        <w:rPr>
          <w:color w:val="000000" w:themeColor="text1"/>
        </w:rPr>
        <w:t>gift</w:t>
      </w:r>
      <w:proofErr w:type="spellEnd"/>
      <w:r w:rsidRPr="00BA628D">
        <w:rPr>
          <w:color w:val="000000" w:themeColor="text1"/>
        </w:rPr>
        <w:t>” gefunden würde. Dieser Aspekt wurde bei der Auswahl der Wörter für die Graphiken 2, 3 und 6 beachtet.</w:t>
      </w:r>
    </w:p>
  </w:footnote>
  <w:footnote w:id="49">
    <w:p w14:paraId="33D80CBE" w14:textId="3024BB65" w:rsidR="006A5780" w:rsidRPr="00BA628D" w:rsidRDefault="006A5780" w:rsidP="00084400">
      <w:pPr>
        <w:pStyle w:val="a3"/>
        <w:spacing w:after="200"/>
        <w:rPr>
          <w:color w:val="000000" w:themeColor="text1"/>
        </w:rPr>
      </w:pPr>
      <w:r w:rsidRPr="00BA628D">
        <w:rPr>
          <w:rStyle w:val="a4"/>
          <w:color w:val="000000" w:themeColor="text1"/>
        </w:rPr>
        <w:footnoteRef/>
      </w:r>
      <w:r w:rsidRPr="00BA628D">
        <w:rPr>
          <w:color w:val="000000" w:themeColor="text1"/>
        </w:rPr>
        <w:tab/>
        <w:t>Dass gerade Sechsjahreszeiträume genommen wurden und nicht ein Fünf- oder Zehnjahresraster, liegt daran, dass die Sechsjahresgrenzen so festgelegt</w:t>
      </w:r>
      <w:r w:rsidR="00CA6D9B">
        <w:rPr>
          <w:color w:val="000000" w:themeColor="text1"/>
        </w:rPr>
        <w:t xml:space="preserve"> werden können, dass sie annäher</w:t>
      </w:r>
      <w:r w:rsidRPr="00BA628D">
        <w:rPr>
          <w:color w:val="000000" w:themeColor="text1"/>
        </w:rPr>
        <w:t>nd mit dem Beginn und Ende der Weimarer Republik und dem Beginn und Ende des Zweiten Weltkriegs zusammenfallen, also den wichtigsten Wendepunkten der Geschichte des Nationalsozialismus.</w:t>
      </w:r>
    </w:p>
  </w:footnote>
  <w:footnote w:id="50">
    <w:p w14:paraId="583ED0EF" w14:textId="2DD4183C" w:rsidR="006A5780" w:rsidRPr="00BA628D" w:rsidRDefault="006A5780" w:rsidP="00B879B4">
      <w:pPr>
        <w:pStyle w:val="a3"/>
        <w:spacing w:after="200"/>
        <w:rPr>
          <w:color w:val="000000" w:themeColor="text1"/>
        </w:rPr>
      </w:pPr>
      <w:r w:rsidRPr="00BA628D">
        <w:rPr>
          <w:rStyle w:val="a4"/>
          <w:color w:val="000000" w:themeColor="text1"/>
        </w:rPr>
        <w:footnoteRef/>
      </w:r>
      <w:r w:rsidRPr="00BA628D">
        <w:rPr>
          <w:color w:val="000000" w:themeColor="text1"/>
        </w:rPr>
        <w:tab/>
        <w:t>Das geometrische (und nicht das arithmetische) Mittel muss man deshalb verwenden, weil dadurch die Häufigkeitsunterschiede aller Begriffe gleich gewichtet werden. Das arithmetische Mittel würde die absolut häufigeren Werte bevorzugen und wäre in diesem Fall vollkommen unbrauchbar.</w:t>
      </w:r>
    </w:p>
  </w:footnote>
  <w:footnote w:id="51">
    <w:p w14:paraId="44848DE2" w14:textId="59369B3C" w:rsidR="006A5780" w:rsidRPr="00BA628D" w:rsidRDefault="006A5780" w:rsidP="004D092B">
      <w:pPr>
        <w:pStyle w:val="a3"/>
        <w:spacing w:after="200"/>
        <w:rPr>
          <w:color w:val="000000" w:themeColor="text1"/>
        </w:rPr>
      </w:pPr>
      <w:r w:rsidRPr="00BA628D">
        <w:rPr>
          <w:rStyle w:val="a4"/>
          <w:color w:val="000000" w:themeColor="text1"/>
        </w:rPr>
        <w:footnoteRef/>
      </w:r>
      <w:r w:rsidRPr="00BA628D">
        <w:rPr>
          <w:color w:val="000000" w:themeColor="text1"/>
        </w:rPr>
        <w:tab/>
        <w:t>Da die Relationen zwischen den 9 Kurven dargestellt werden, drückt sich die starke Zunahme der Häufigkeit für „Menschenmaterial(s)“ am Anfang des Zeitraums notwendig in einer Abnahme der relativen Häufigkeit für die anderen Wörter aus.</w:t>
      </w:r>
    </w:p>
  </w:footnote>
  <w:footnote w:id="52">
    <w:p w14:paraId="2C13686B" w14:textId="66DB8A86" w:rsidR="006A5780" w:rsidRPr="00BA628D" w:rsidRDefault="006A5780" w:rsidP="00760382">
      <w:pPr>
        <w:pStyle w:val="a3"/>
        <w:spacing w:after="200"/>
        <w:rPr>
          <w:color w:val="000000" w:themeColor="text1"/>
        </w:rPr>
      </w:pPr>
      <w:r w:rsidRPr="00BA628D">
        <w:rPr>
          <w:rStyle w:val="a4"/>
          <w:color w:val="000000" w:themeColor="text1"/>
        </w:rPr>
        <w:footnoteRef/>
      </w:r>
      <w:r w:rsidRPr="00BA628D">
        <w:rPr>
          <w:color w:val="000000" w:themeColor="text1"/>
        </w:rPr>
        <w:tab/>
        <w:t xml:space="preserve">Der Versuch, dasselbe auch für französische Begriffe zu machen, wurde aufgegeben, da französische Publikationen von </w:t>
      </w:r>
      <w:proofErr w:type="spellStart"/>
      <w:r w:rsidRPr="00BA628D">
        <w:rPr>
          <w:i/>
          <w:color w:val="000000" w:themeColor="text1"/>
        </w:rPr>
        <w:t>google</w:t>
      </w:r>
      <w:proofErr w:type="spellEnd"/>
      <w:r w:rsidRPr="00BA628D">
        <w:rPr>
          <w:i/>
          <w:color w:val="000000" w:themeColor="text1"/>
        </w:rPr>
        <w:t xml:space="preserve"> </w:t>
      </w:r>
      <w:proofErr w:type="spellStart"/>
      <w:r w:rsidRPr="00BA628D">
        <w:rPr>
          <w:i/>
          <w:color w:val="000000" w:themeColor="text1"/>
        </w:rPr>
        <w:t>books</w:t>
      </w:r>
      <w:proofErr w:type="spellEnd"/>
      <w:r w:rsidRPr="00BA628D">
        <w:rPr>
          <w:color w:val="000000" w:themeColor="text1"/>
        </w:rPr>
        <w:t xml:space="preserve"> in sehr viel geringerem Maße erfasst werden.</w:t>
      </w:r>
    </w:p>
  </w:footnote>
  <w:footnote w:id="53">
    <w:p w14:paraId="666F0A19" w14:textId="13378BC5" w:rsidR="006A5780" w:rsidRPr="00BA628D" w:rsidRDefault="006A5780" w:rsidP="00BD3028">
      <w:pPr>
        <w:pStyle w:val="a3"/>
        <w:spacing w:after="200"/>
        <w:rPr>
          <w:color w:val="000000" w:themeColor="text1"/>
        </w:rPr>
      </w:pPr>
      <w:r w:rsidRPr="00BA628D">
        <w:rPr>
          <w:rStyle w:val="a4"/>
          <w:color w:val="000000" w:themeColor="text1"/>
        </w:rPr>
        <w:footnoteRef/>
      </w:r>
      <w:r w:rsidRPr="00BA628D">
        <w:rPr>
          <w:color w:val="000000" w:themeColor="text1"/>
        </w:rPr>
        <w:tab/>
        <w:t>Es gibt allerdings einige Verwendungsweisen von “human material,” die eher anders übersetzt werden, zum Beispiel mit „menschliches Material“, so dass eine vollständige Äquivalenz zwischen den Begriffen nicht herrscht. Das wirkt sich vor allem in der Frühzeit der Begriffsgeschichte merklich aus.</w:t>
      </w:r>
    </w:p>
  </w:footnote>
  <w:footnote w:id="54">
    <w:p w14:paraId="21EFAE67" w14:textId="7D89B563" w:rsidR="006A5780" w:rsidRPr="00BA628D" w:rsidRDefault="006A5780" w:rsidP="00BD3028">
      <w:pPr>
        <w:pStyle w:val="a3"/>
        <w:spacing w:after="200"/>
        <w:rPr>
          <w:color w:val="000000" w:themeColor="text1"/>
        </w:rPr>
      </w:pPr>
      <w:r w:rsidRPr="00BA628D">
        <w:rPr>
          <w:rStyle w:val="a4"/>
          <w:color w:val="000000" w:themeColor="text1"/>
        </w:rPr>
        <w:footnoteRef/>
      </w:r>
      <w:r w:rsidRPr="00BA628D">
        <w:rPr>
          <w:color w:val="000000" w:themeColor="text1"/>
        </w:rPr>
        <w:tab/>
        <w:t>Es kann bei dieser Methode nicht verhindert werden, dass auch Fundstellen gezählt werden, bei denen die Wörter nur zufällig hintereinander im Satz vorkommen. Selbst wenn ein Satzzeichen zwischen ihnen steht, werden sie mitgezählt. Diese Fälle fallen statistisch in der Frühzeit, wo der Ausdruck als ganzer noch sehr selten ist, deutlich ins Gewicht, und dadurch ergeben sich größere Trefferzahlen.</w:t>
      </w:r>
    </w:p>
  </w:footnote>
  <w:footnote w:id="55">
    <w:p w14:paraId="3E62BCDC" w14:textId="2933A665" w:rsidR="006A5780" w:rsidRPr="00BA628D" w:rsidRDefault="006A5780" w:rsidP="00466A79">
      <w:pPr>
        <w:pStyle w:val="a3"/>
        <w:spacing w:after="200"/>
        <w:rPr>
          <w:color w:val="000000" w:themeColor="text1"/>
        </w:rPr>
      </w:pPr>
      <w:r w:rsidRPr="00BA628D">
        <w:rPr>
          <w:rStyle w:val="a4"/>
          <w:color w:val="000000" w:themeColor="text1"/>
        </w:rPr>
        <w:footnoteRef/>
      </w:r>
      <w:r w:rsidRPr="00BA628D">
        <w:rPr>
          <w:color w:val="000000" w:themeColor="text1"/>
        </w:rPr>
        <w:tab/>
        <w:t xml:space="preserve">Christoph </w:t>
      </w:r>
      <w:proofErr w:type="spellStart"/>
      <w:r w:rsidRPr="00BA628D">
        <w:rPr>
          <w:color w:val="000000" w:themeColor="text1"/>
        </w:rPr>
        <w:t>Rass</w:t>
      </w:r>
      <w:proofErr w:type="spellEnd"/>
      <w:r w:rsidRPr="00BA628D">
        <w:rPr>
          <w:color w:val="000000" w:themeColor="text1"/>
        </w:rPr>
        <w:t xml:space="preserve">, </w:t>
      </w:r>
      <w:r w:rsidRPr="00BA628D">
        <w:rPr>
          <w:i/>
          <w:color w:val="000000" w:themeColor="text1"/>
        </w:rPr>
        <w:t>»Menschenmaterial«: Deutsche Soldaten an der Ostfront</w:t>
      </w:r>
      <w:r w:rsidR="00BB5B73">
        <w:rPr>
          <w:i/>
          <w:color w:val="000000" w:themeColor="text1"/>
        </w:rPr>
        <w:t>.</w:t>
      </w:r>
      <w:r w:rsidRPr="00BA628D">
        <w:rPr>
          <w:i/>
          <w:color w:val="000000" w:themeColor="text1"/>
        </w:rPr>
        <w:t xml:space="preserve"> Innenansichten einer Infanteriedivision 1939</w:t>
      </w:r>
      <w:r w:rsidR="00BB5B73">
        <w:rPr>
          <w:i/>
          <w:color w:val="000000" w:themeColor="text1"/>
        </w:rPr>
        <w:t>–</w:t>
      </w:r>
      <w:r w:rsidRPr="00BA628D">
        <w:rPr>
          <w:i/>
          <w:color w:val="000000" w:themeColor="text1"/>
        </w:rPr>
        <w:t>1945</w:t>
      </w:r>
      <w:r w:rsidRPr="00BA628D">
        <w:rPr>
          <w:color w:val="000000" w:themeColor="text1"/>
        </w:rPr>
        <w:t>, Paderborn: Ferdinand Schöningh, 2003.</w:t>
      </w:r>
    </w:p>
  </w:footnote>
  <w:footnote w:id="56">
    <w:p w14:paraId="2D6CB2CB" w14:textId="7E68A712" w:rsidR="006A5780" w:rsidRPr="00BA628D" w:rsidRDefault="006A5780" w:rsidP="00F8019D">
      <w:pPr>
        <w:pStyle w:val="a3"/>
        <w:spacing w:after="200"/>
        <w:rPr>
          <w:color w:val="000000" w:themeColor="text1"/>
        </w:rPr>
      </w:pPr>
      <w:r w:rsidRPr="00BA628D">
        <w:rPr>
          <w:rStyle w:val="a4"/>
          <w:color w:val="000000" w:themeColor="text1"/>
        </w:rPr>
        <w:footnoteRef/>
      </w:r>
      <w:r w:rsidRPr="00BA628D">
        <w:rPr>
          <w:color w:val="000000" w:themeColor="text1"/>
        </w:rPr>
        <w:tab/>
        <w:t>Vgl. http://www.unwortdesjahres.net/index.php?id=4, Zugriff am 12.3.2012.</w:t>
      </w:r>
    </w:p>
  </w:footnote>
  <w:footnote w:id="57">
    <w:p w14:paraId="3E13F175" w14:textId="62B8FD02" w:rsidR="006A5780" w:rsidRPr="00BA628D" w:rsidRDefault="006A5780" w:rsidP="00F8019D">
      <w:pPr>
        <w:pStyle w:val="a3"/>
        <w:spacing w:after="200"/>
        <w:rPr>
          <w:color w:val="000000" w:themeColor="text1"/>
        </w:rPr>
      </w:pPr>
      <w:r w:rsidRPr="00BA628D">
        <w:rPr>
          <w:rStyle w:val="a4"/>
          <w:color w:val="000000" w:themeColor="text1"/>
        </w:rPr>
        <w:footnoteRef/>
      </w:r>
      <w:r w:rsidRPr="00BA628D">
        <w:rPr>
          <w:color w:val="000000" w:themeColor="text1"/>
        </w:rPr>
        <w:tab/>
        <w:t>http://web.uni-frankfurt.de/fb10/schlosser/medien_s.htm, Zugriff am 12.3.2012.</w:t>
      </w:r>
    </w:p>
  </w:footnote>
  <w:footnote w:id="58">
    <w:p w14:paraId="1E22FBEF" w14:textId="05E84D3D" w:rsidR="006A5780" w:rsidRPr="00BA628D" w:rsidRDefault="006A5780" w:rsidP="00F8019D">
      <w:pPr>
        <w:pStyle w:val="a3"/>
        <w:spacing w:after="200"/>
        <w:rPr>
          <w:color w:val="000000" w:themeColor="text1"/>
        </w:rPr>
      </w:pPr>
      <w:r w:rsidRPr="00BA628D">
        <w:rPr>
          <w:rStyle w:val="a4"/>
          <w:color w:val="000000" w:themeColor="text1"/>
        </w:rPr>
        <w:footnoteRef/>
      </w:r>
      <w:r w:rsidRPr="00BA628D">
        <w:rPr>
          <w:color w:val="000000" w:themeColor="text1"/>
        </w:rPr>
        <w:tab/>
        <w:t>Schmitz-</w:t>
      </w:r>
      <w:proofErr w:type="spellStart"/>
      <w:r w:rsidRPr="00BA628D">
        <w:rPr>
          <w:color w:val="000000" w:themeColor="text1"/>
        </w:rPr>
        <w:t>Berning</w:t>
      </w:r>
      <w:proofErr w:type="spellEnd"/>
      <w:r w:rsidRPr="00BA628D">
        <w:rPr>
          <w:color w:val="000000" w:themeColor="text1"/>
        </w:rPr>
        <w:t>, wie Anmerkung 43, S. 403.</w:t>
      </w:r>
    </w:p>
  </w:footnote>
  <w:footnote w:id="59">
    <w:p w14:paraId="72D3EE99" w14:textId="4652F95D" w:rsidR="006A5780" w:rsidRPr="00BA628D" w:rsidRDefault="006A5780" w:rsidP="00F8019D">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Marga Mehring, „Menschenmaterial“, wie Anmerkung 42, S. 142.</w:t>
      </w:r>
    </w:p>
  </w:footnote>
  <w:footnote w:id="60">
    <w:p w14:paraId="47754A62" w14:textId="77777777" w:rsidR="006A5780" w:rsidRPr="00BA628D" w:rsidRDefault="006A5780" w:rsidP="00F8019D">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Ebd. S. 140.</w:t>
      </w:r>
    </w:p>
  </w:footnote>
  <w:footnote w:id="61">
    <w:p w14:paraId="79B37388" w14:textId="77777777" w:rsidR="006A5780" w:rsidRPr="00BA628D" w:rsidRDefault="006A5780" w:rsidP="00F8019D">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Ebd. S. 142.</w:t>
      </w:r>
    </w:p>
  </w:footnote>
  <w:footnote w:id="62">
    <w:p w14:paraId="77CEA3CF" w14:textId="5121F72A" w:rsidR="006A5780" w:rsidRPr="00BA628D" w:rsidRDefault="006A5780" w:rsidP="00AC6CD4">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rPr>
        <w:t>Mein Kampf</w:t>
      </w:r>
      <w:r w:rsidRPr="00BA628D">
        <w:rPr>
          <w:color w:val="000000" w:themeColor="text1"/>
        </w:rPr>
        <w:t>,</w:t>
      </w:r>
      <w:r w:rsidRPr="00BA628D">
        <w:rPr>
          <w:color w:val="000000" w:themeColor="text1"/>
          <w:szCs w:val="20"/>
        </w:rPr>
        <w:t xml:space="preserve"> wie Anmerkung 15,</w:t>
      </w:r>
      <w:r w:rsidRPr="00BA628D">
        <w:rPr>
          <w:color w:val="000000" w:themeColor="text1"/>
        </w:rPr>
        <w:t xml:space="preserve"> S. 387 und passim.</w:t>
      </w:r>
    </w:p>
  </w:footnote>
  <w:footnote w:id="63">
    <w:p w14:paraId="4EC3E84B" w14:textId="25EE6A6E" w:rsidR="006A5780" w:rsidRPr="00BA628D" w:rsidRDefault="006A5780" w:rsidP="002D0317">
      <w:pPr>
        <w:pStyle w:val="a3"/>
        <w:spacing w:after="200"/>
        <w:rPr>
          <w:color w:val="000000" w:themeColor="text1"/>
          <w:lang w:eastAsia="zh-CN"/>
        </w:rPr>
      </w:pPr>
      <w:r w:rsidRPr="00BA628D">
        <w:rPr>
          <w:rStyle w:val="a4"/>
          <w:color w:val="000000" w:themeColor="text1"/>
        </w:rPr>
        <w:footnoteRef/>
      </w:r>
      <w:r w:rsidRPr="00BA628D">
        <w:rPr>
          <w:color w:val="000000" w:themeColor="text1"/>
        </w:rPr>
        <w:tab/>
        <w:t xml:space="preserve">Nachwort zum Aufsatz „Das Kunstwerk im Zeitalter seiner technischen Reproduzierbarkeit“ (Erste Fassung, 1935), in: </w:t>
      </w:r>
      <w:r w:rsidRPr="00BA628D">
        <w:rPr>
          <w:i/>
          <w:color w:val="000000" w:themeColor="text1"/>
        </w:rPr>
        <w:t>Walter Benjamin. Gesammelte Schriften. Band I</w:t>
      </w:r>
      <w:r w:rsidRPr="00BA628D">
        <w:rPr>
          <w:rFonts w:hint="eastAsia"/>
          <w:i/>
          <w:color w:val="000000" w:themeColor="text1"/>
        </w:rPr>
        <w:t>・</w:t>
      </w:r>
      <w:r w:rsidRPr="00BA628D">
        <w:rPr>
          <w:i/>
          <w:color w:val="000000" w:themeColor="text1"/>
          <w:lang w:eastAsia="zh-CN"/>
        </w:rPr>
        <w:t>2: Abhandlungen</w:t>
      </w:r>
      <w:r w:rsidRPr="00BA628D">
        <w:rPr>
          <w:color w:val="000000" w:themeColor="text1"/>
          <w:lang w:eastAsia="zh-CN"/>
        </w:rPr>
        <w:t xml:space="preserve">, </w:t>
      </w:r>
      <w:proofErr w:type="spellStart"/>
      <w:r w:rsidRPr="00BA628D">
        <w:rPr>
          <w:color w:val="000000" w:themeColor="text1"/>
          <w:lang w:eastAsia="zh-CN"/>
        </w:rPr>
        <w:t>hg</w:t>
      </w:r>
      <w:proofErr w:type="spellEnd"/>
      <w:r w:rsidRPr="00BA628D">
        <w:rPr>
          <w:color w:val="000000" w:themeColor="text1"/>
          <w:lang w:eastAsia="zh-CN"/>
        </w:rPr>
        <w:t xml:space="preserve">. von Rolf Tiedemann und Hermann </w:t>
      </w:r>
      <w:proofErr w:type="spellStart"/>
      <w:r w:rsidRPr="00BA628D">
        <w:rPr>
          <w:color w:val="000000" w:themeColor="text1"/>
          <w:lang w:eastAsia="zh-CN"/>
        </w:rPr>
        <w:t>Schweppenhäuser</w:t>
      </w:r>
      <w:proofErr w:type="spellEnd"/>
      <w:r w:rsidRPr="00BA628D">
        <w:rPr>
          <w:color w:val="000000" w:themeColor="text1"/>
          <w:lang w:eastAsia="zh-CN"/>
        </w:rPr>
        <w:t>, S. 431–508, Frankfurt a.M.: Suhrkamp, 1974, S. 506.</w:t>
      </w:r>
    </w:p>
  </w:footnote>
  <w:footnote w:id="64">
    <w:p w14:paraId="17DB40B9" w14:textId="53ECC063"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Die im folgenden bis zum Ende dieses Absatzes kursiv gesetzten Wörter kommen alle in </w:t>
      </w:r>
      <w:r w:rsidRPr="00BA628D">
        <w:rPr>
          <w:i/>
          <w:color w:val="000000" w:themeColor="text1"/>
        </w:rPr>
        <w:t>Mein Kampf</w:t>
      </w:r>
      <w:r w:rsidRPr="00BA628D">
        <w:rPr>
          <w:color w:val="000000" w:themeColor="text1"/>
        </w:rPr>
        <w:t xml:space="preserve"> an prominenter Stelle, meistens mehrfach, in der hier aufgeführten Bedeutung vor. Da </w:t>
      </w:r>
      <w:r w:rsidRPr="00BA628D">
        <w:rPr>
          <w:i/>
          <w:color w:val="000000" w:themeColor="text1"/>
        </w:rPr>
        <w:t>Mein Kampf</w:t>
      </w:r>
      <w:r w:rsidRPr="00BA628D">
        <w:rPr>
          <w:color w:val="000000" w:themeColor="text1"/>
        </w:rPr>
        <w:t xml:space="preserve"> leicht als Datei im Internet zugänglich ist und die Begriffe per Suchbefehl schnell aufgefunden werden können, wurde auf Einzelnachweise verzichtet.</w:t>
      </w:r>
    </w:p>
  </w:footnote>
  <w:footnote w:id="65">
    <w:p w14:paraId="514EB779" w14:textId="2311C2D5"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Das Wort „Substanz“ kommt in </w:t>
      </w:r>
      <w:r w:rsidRPr="00BA628D">
        <w:rPr>
          <w:i/>
          <w:color w:val="000000" w:themeColor="text1"/>
        </w:rPr>
        <w:t>Mein Kampf</w:t>
      </w:r>
      <w:r w:rsidRPr="00BA628D">
        <w:rPr>
          <w:color w:val="000000" w:themeColor="text1"/>
        </w:rPr>
        <w:t xml:space="preserve"> nicht vor, aber findet sich in Hitlers Reden in dieser Bedeutung häufig. So spricht Hitler am 3. März 1928 in Karlsruhe „von der edelsten Substanz, dem Menschen selber“ (</w:t>
      </w:r>
      <w:r w:rsidRPr="00BA628D">
        <w:rPr>
          <w:i/>
          <w:color w:val="000000" w:themeColor="text1"/>
        </w:rPr>
        <w:t>Hitler: Reden, Schriften, Anordnungen. Februar 1925 bis Januar 1933</w:t>
      </w:r>
      <w:r w:rsidRPr="00BA628D">
        <w:rPr>
          <w:color w:val="000000" w:themeColor="text1"/>
        </w:rPr>
        <w:t xml:space="preserve">, Bd. II/2, hrsg. und kommentiert von Bärbel </w:t>
      </w:r>
      <w:proofErr w:type="spellStart"/>
      <w:r w:rsidRPr="00BA628D">
        <w:rPr>
          <w:color w:val="000000" w:themeColor="text1"/>
        </w:rPr>
        <w:t>Dusik</w:t>
      </w:r>
      <w:proofErr w:type="spellEnd"/>
      <w:r w:rsidRPr="00BA628D">
        <w:rPr>
          <w:color w:val="000000" w:themeColor="text1"/>
        </w:rPr>
        <w:t xml:space="preserve">, München etc.: K. G. Saur, 1992, S. 722), und am 23. Oktober 1932 in Zwickau von der „lebendige[n] Substanz aus Fleisch und Blut, deutscher Mensch genannt, deutsches Volk geheißen“ (ebd. Bd. V/2, hrsg. und kommentiert von Christian Hartmann und Klaus A. </w:t>
      </w:r>
      <w:proofErr w:type="spellStart"/>
      <w:r w:rsidRPr="00BA628D">
        <w:rPr>
          <w:color w:val="000000" w:themeColor="text1"/>
        </w:rPr>
        <w:t>Lankheit</w:t>
      </w:r>
      <w:proofErr w:type="spellEnd"/>
      <w:r w:rsidRPr="00BA628D">
        <w:rPr>
          <w:color w:val="000000" w:themeColor="text1"/>
        </w:rPr>
        <w:t>, München: K. G. Saur, 1998, S. 98). Ebenso in einer Rede vom 2. November 1932: „</w:t>
      </w:r>
      <w:r w:rsidRPr="00BA628D">
        <w:rPr>
          <w:i/>
          <w:color w:val="000000" w:themeColor="text1"/>
        </w:rPr>
        <w:t>Denn nicht die Regierung ist das Fundament eines Volkes, sondern diese ewig lebende Substanz aus Fleisch und Blut. [...] Das Volk an sich als Substanz von Fleisch und Blut.</w:t>
      </w:r>
      <w:r w:rsidRPr="00BA628D">
        <w:rPr>
          <w:color w:val="000000" w:themeColor="text1"/>
        </w:rPr>
        <w:t>“ (Ebd. S. 157, Hervorhebung original.)</w:t>
      </w:r>
    </w:p>
  </w:footnote>
  <w:footnote w:id="66">
    <w:p w14:paraId="53E1749F" w14:textId="77A7B6F8"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In </w:t>
      </w:r>
      <w:r w:rsidRPr="00BA628D">
        <w:rPr>
          <w:i/>
          <w:color w:val="000000" w:themeColor="text1"/>
        </w:rPr>
        <w:t>Mein Kampf</w:t>
      </w:r>
      <w:r w:rsidRPr="00BA628D">
        <w:rPr>
          <w:color w:val="000000" w:themeColor="text1"/>
        </w:rPr>
        <w:t xml:space="preserve"> wird das Wort „Fundament“ zwar für die Rolle der Bauern im Staat, nicht aber für die „breiten Massen“, also insbesondere die Arbeiterklasse verwandt. In Hitlers Reden kommt es jedoch auch in der letzteren Bedeutung häufig vor, wie in Anmerkung 65 zitiert, oder auch in der Rede vom 23. Oktober 1932 auf der NSDAP-Versammlung in Zwickau: „[Die] höchste Geistigkeit ist viel zu beweglich und viel zu unbeständig, um das Fundament abzugeben, das eine Bewegung oder ein Staat braucht. Ich kenne das Volk, die breite Masse. Wie ist es </w:t>
      </w:r>
      <w:proofErr w:type="spellStart"/>
      <w:r w:rsidRPr="00BA628D">
        <w:rPr>
          <w:color w:val="000000" w:themeColor="text1"/>
        </w:rPr>
        <w:t>sturköpfig</w:t>
      </w:r>
      <w:proofErr w:type="spellEnd"/>
      <w:r w:rsidRPr="00BA628D">
        <w:rPr>
          <w:color w:val="000000" w:themeColor="text1"/>
        </w:rPr>
        <w:t xml:space="preserve"> und schwer beweglich. Aber wenn es einmal gewonnen ist, dann ist es das treue und das beharrliche und das stabile Element. Darauf kann man bauen, darauf kann man sich verlassen.“ („Gewaltige Kundgebung der NSDAP in Zwickau“, </w:t>
      </w:r>
      <w:r w:rsidRPr="00BA628D">
        <w:rPr>
          <w:i/>
          <w:color w:val="000000" w:themeColor="text1"/>
        </w:rPr>
        <w:t>Zwickauer Neueste Nachrichten</w:t>
      </w:r>
      <w:r w:rsidRPr="00BA628D">
        <w:rPr>
          <w:color w:val="000000" w:themeColor="text1"/>
        </w:rPr>
        <w:t xml:space="preserve"> vom 24.10.1932, zit. nach </w:t>
      </w:r>
      <w:r w:rsidRPr="00BA628D">
        <w:rPr>
          <w:i/>
          <w:color w:val="000000" w:themeColor="text1"/>
        </w:rPr>
        <w:t>Hitler: Reden ...</w:t>
      </w:r>
      <w:r w:rsidRPr="00BA628D">
        <w:rPr>
          <w:color w:val="000000" w:themeColor="text1"/>
        </w:rPr>
        <w:t xml:space="preserve">, wie Anmerkung 65, Bd. V/2, hrsg. und kommentiert von Christian Hartmann und Klaus A. </w:t>
      </w:r>
      <w:proofErr w:type="spellStart"/>
      <w:r w:rsidRPr="00BA628D">
        <w:rPr>
          <w:color w:val="000000" w:themeColor="text1"/>
        </w:rPr>
        <w:t>Lankheit</w:t>
      </w:r>
      <w:proofErr w:type="spellEnd"/>
      <w:r w:rsidRPr="00BA628D">
        <w:rPr>
          <w:color w:val="000000" w:themeColor="text1"/>
        </w:rPr>
        <w:t>, München: K. G. Saur, 1998, S. 99. Ähnlich auch in der Rede vom 3. November 1932 in Hannover, ebd. S. 171.)</w:t>
      </w:r>
    </w:p>
  </w:footnote>
  <w:footnote w:id="67">
    <w:p w14:paraId="0B43E589" w14:textId="533AB185"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Dieses Bild findet sich in dieser Form nicht in </w:t>
      </w:r>
      <w:r w:rsidRPr="00BA628D">
        <w:rPr>
          <w:i/>
          <w:color w:val="000000" w:themeColor="text1"/>
        </w:rPr>
        <w:t>Mein Kampf</w:t>
      </w:r>
      <w:r w:rsidRPr="00BA628D">
        <w:rPr>
          <w:color w:val="000000" w:themeColor="text1"/>
        </w:rPr>
        <w:t xml:space="preserve">, aber mehrfach in Hitlers Reden. Siehe z.B. die Rede auf NSDAP-Versammlung in </w:t>
      </w:r>
      <w:proofErr w:type="spellStart"/>
      <w:r w:rsidRPr="00BA628D">
        <w:rPr>
          <w:color w:val="000000" w:themeColor="text1"/>
        </w:rPr>
        <w:t>Dörflas</w:t>
      </w:r>
      <w:proofErr w:type="spellEnd"/>
      <w:r w:rsidRPr="00BA628D">
        <w:rPr>
          <w:color w:val="000000" w:themeColor="text1"/>
        </w:rPr>
        <w:t xml:space="preserve"> am 26. Juni 1927, wiedergegeben in der Broschüre „Freiheit und Brot“, hrsg. von der NSDAP-Ortsgruppe Marktredwitz o.J., zit. nach </w:t>
      </w:r>
      <w:r w:rsidRPr="00BA628D">
        <w:rPr>
          <w:i/>
          <w:color w:val="000000" w:themeColor="text1"/>
        </w:rPr>
        <w:t>Hitler: Reden ...</w:t>
      </w:r>
      <w:r w:rsidRPr="00BA628D">
        <w:rPr>
          <w:color w:val="000000" w:themeColor="text1"/>
        </w:rPr>
        <w:t xml:space="preserve">, wie Anmerkung 65, Bd. II/1, hrsg. und kommentiert von Bärbel </w:t>
      </w:r>
      <w:proofErr w:type="spellStart"/>
      <w:r w:rsidRPr="00BA628D">
        <w:rPr>
          <w:color w:val="000000" w:themeColor="text1"/>
        </w:rPr>
        <w:t>Dusik</w:t>
      </w:r>
      <w:proofErr w:type="spellEnd"/>
      <w:r w:rsidRPr="00BA628D">
        <w:rPr>
          <w:color w:val="000000" w:themeColor="text1"/>
        </w:rPr>
        <w:t>, München etc.: K. G. Saur, 1992, S. 402.</w:t>
      </w:r>
    </w:p>
  </w:footnote>
  <w:footnote w:id="68">
    <w:p w14:paraId="46C97037" w14:textId="77777777"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Hitler kritisiert die Demokratie, sie habe „den </w:t>
      </w:r>
      <w:r w:rsidRPr="00BA628D">
        <w:rPr>
          <w:i/>
          <w:color w:val="000000" w:themeColor="text1"/>
        </w:rPr>
        <w:t>Wert der Persönlichkeit</w:t>
      </w:r>
      <w:r w:rsidRPr="00BA628D">
        <w:rPr>
          <w:color w:val="000000" w:themeColor="text1"/>
        </w:rPr>
        <w:t xml:space="preserve"> abgebaut und an Stelle dessen den </w:t>
      </w:r>
      <w:r w:rsidRPr="00BA628D">
        <w:rPr>
          <w:i/>
          <w:color w:val="000000" w:themeColor="text1"/>
        </w:rPr>
        <w:t>Wert der Masse</w:t>
      </w:r>
      <w:r w:rsidRPr="00BA628D">
        <w:rPr>
          <w:color w:val="000000" w:themeColor="text1"/>
        </w:rPr>
        <w:t xml:space="preserve"> gesetzt“ (Reden, Bd. II/2, S. 555).</w:t>
      </w:r>
    </w:p>
  </w:footnote>
  <w:footnote w:id="69">
    <w:p w14:paraId="221420AF" w14:textId="1447F74D" w:rsidR="006A5780" w:rsidRPr="00BA628D" w:rsidRDefault="006A5780" w:rsidP="00A91A8B">
      <w:pPr>
        <w:pStyle w:val="a3"/>
        <w:spacing w:after="200"/>
        <w:rPr>
          <w:color w:val="000000" w:themeColor="text1"/>
        </w:rPr>
      </w:pPr>
      <w:r w:rsidRPr="00BA628D">
        <w:rPr>
          <w:rStyle w:val="a4"/>
          <w:color w:val="000000" w:themeColor="text1"/>
        </w:rPr>
        <w:footnoteRef/>
      </w:r>
      <w:r w:rsidRPr="00BA628D">
        <w:rPr>
          <w:color w:val="000000" w:themeColor="text1"/>
        </w:rPr>
        <w:tab/>
        <w:t>Ältere deutsche Lexika verzeichnen das Wort</w:t>
      </w:r>
      <w:r w:rsidR="00E760BE">
        <w:rPr>
          <w:color w:val="000000" w:themeColor="text1"/>
        </w:rPr>
        <w:t xml:space="preserve"> „Material“</w:t>
      </w:r>
      <w:r w:rsidRPr="00BA628D">
        <w:rPr>
          <w:color w:val="000000" w:themeColor="text1"/>
        </w:rPr>
        <w:t xml:space="preserve"> entweder gar nicht oder nur die Pluralform „Materialien“ mit Angabe der Ableitung vom lateinischen Adjektiv im Neutrum Plural </w:t>
      </w:r>
      <w:proofErr w:type="spellStart"/>
      <w:r w:rsidRPr="00BA628D">
        <w:rPr>
          <w:i/>
          <w:color w:val="000000" w:themeColor="text1"/>
        </w:rPr>
        <w:t>materialia</w:t>
      </w:r>
      <w:proofErr w:type="spellEnd"/>
      <w:r w:rsidRPr="00BA628D">
        <w:rPr>
          <w:color w:val="000000" w:themeColor="text1"/>
        </w:rPr>
        <w:t xml:space="preserve">. So etwa in </w:t>
      </w:r>
      <w:proofErr w:type="spellStart"/>
      <w:r w:rsidRPr="00BA628D">
        <w:rPr>
          <w:i/>
          <w:color w:val="000000" w:themeColor="text1"/>
        </w:rPr>
        <w:t>Grosses</w:t>
      </w:r>
      <w:proofErr w:type="spellEnd"/>
      <w:r w:rsidRPr="00BA628D">
        <w:rPr>
          <w:i/>
          <w:color w:val="000000" w:themeColor="text1"/>
        </w:rPr>
        <w:t xml:space="preserve"> vollständiges Universal-</w:t>
      </w:r>
      <w:proofErr w:type="spellStart"/>
      <w:r w:rsidRPr="00BA628D">
        <w:rPr>
          <w:i/>
          <w:color w:val="000000" w:themeColor="text1"/>
        </w:rPr>
        <w:t>Lexicon</w:t>
      </w:r>
      <w:proofErr w:type="spellEnd"/>
      <w:r w:rsidRPr="00BA628D">
        <w:rPr>
          <w:color w:val="000000" w:themeColor="text1"/>
        </w:rPr>
        <w:t xml:space="preserve">, Bd. 19, Halle und Leipzig: Johann Heinrich </w:t>
      </w:r>
      <w:proofErr w:type="spellStart"/>
      <w:r w:rsidRPr="00BA628D">
        <w:rPr>
          <w:color w:val="000000" w:themeColor="text1"/>
        </w:rPr>
        <w:t>Zedler</w:t>
      </w:r>
      <w:proofErr w:type="spellEnd"/>
      <w:r w:rsidRPr="00BA628D">
        <w:rPr>
          <w:color w:val="000000" w:themeColor="text1"/>
        </w:rPr>
        <w:t xml:space="preserve">, 1739 und in Johann Christian Adelung, </w:t>
      </w:r>
      <w:r w:rsidRPr="00BA628D">
        <w:rPr>
          <w:i/>
          <w:color w:val="000000" w:themeColor="text1"/>
        </w:rPr>
        <w:t>Grammatisch-kritisches Wörterbuch der Hochdeutschen Mundart</w:t>
      </w:r>
      <w:r w:rsidRPr="00BA628D">
        <w:rPr>
          <w:color w:val="000000" w:themeColor="text1"/>
        </w:rPr>
        <w:t xml:space="preserve">, Dritter </w:t>
      </w:r>
      <w:proofErr w:type="spellStart"/>
      <w:r w:rsidRPr="00BA628D">
        <w:rPr>
          <w:color w:val="000000" w:themeColor="text1"/>
        </w:rPr>
        <w:t>Theil</w:t>
      </w:r>
      <w:proofErr w:type="spellEnd"/>
      <w:r w:rsidRPr="00BA628D">
        <w:rPr>
          <w:color w:val="000000" w:themeColor="text1"/>
        </w:rPr>
        <w:t>, Wien: Anton Pichler,1808.</w:t>
      </w:r>
    </w:p>
  </w:footnote>
  <w:footnote w:id="70">
    <w:p w14:paraId="38E2D7B4" w14:textId="3D8EEF88" w:rsidR="006A5780" w:rsidRPr="00BA628D" w:rsidRDefault="006A5780" w:rsidP="00C61F5F">
      <w:pPr>
        <w:pStyle w:val="a3"/>
        <w:spacing w:after="200"/>
        <w:rPr>
          <w:color w:val="000000" w:themeColor="text1"/>
          <w:szCs w:val="20"/>
        </w:rPr>
      </w:pPr>
      <w:r w:rsidRPr="00BA628D">
        <w:rPr>
          <w:rStyle w:val="a4"/>
          <w:color w:val="000000" w:themeColor="text1"/>
          <w:szCs w:val="20"/>
        </w:rPr>
        <w:footnoteRef/>
      </w:r>
      <w:r w:rsidRPr="00BA628D">
        <w:rPr>
          <w:color w:val="000000" w:themeColor="text1"/>
          <w:szCs w:val="20"/>
        </w:rPr>
        <w:tab/>
        <w:t>4. Auflage (1888), 5. Auflage (1897), 6. Auflage (1909). Die 1924-1930 erschienene 7. Auflage war dem Verfasser nicht zugänglich.</w:t>
      </w:r>
    </w:p>
  </w:footnote>
  <w:footnote w:id="71">
    <w:p w14:paraId="40400AD3" w14:textId="38A0A866" w:rsidR="006A5780" w:rsidRPr="00BA628D" w:rsidRDefault="006A5780" w:rsidP="008859AD">
      <w:pPr>
        <w:pStyle w:val="a3"/>
        <w:spacing w:after="200"/>
        <w:rPr>
          <w:color w:val="000000" w:themeColor="text1"/>
        </w:rPr>
      </w:pPr>
      <w:r w:rsidRPr="00BA628D">
        <w:rPr>
          <w:rStyle w:val="a4"/>
          <w:color w:val="000000" w:themeColor="text1"/>
        </w:rPr>
        <w:footnoteRef/>
      </w:r>
      <w:r w:rsidRPr="00BA628D">
        <w:rPr>
          <w:color w:val="000000" w:themeColor="text1"/>
        </w:rPr>
        <w:tab/>
        <w:t>Auch im heutigen Sprachgebrauch wird zwischen „Material“ und „Masse“ in dieser Weise unterschieden, nur dass der Materialbegriff auf den Menschen aus ethischen Gründen kaum noch Anwendung findet. Ein Material kann „gut“ oder „schlecht“ sein, aber es wäre ungewöhnlich, von einer guten oder schlechten Masse zu sprechen.</w:t>
      </w:r>
    </w:p>
  </w:footnote>
  <w:footnote w:id="72">
    <w:p w14:paraId="7179F98B" w14:textId="54A9C502"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w:t>
      </w:r>
      <w:r w:rsidRPr="00BA628D">
        <w:rPr>
          <w:rFonts w:cs="LLFABF+TimesNewRoman"/>
          <w:color w:val="000000" w:themeColor="text1"/>
          <w:szCs w:val="32"/>
        </w:rPr>
        <w:t xml:space="preserve">Der Staat hat die Verpflichtung, mit äußerster Sorgfalt und Genauigkeit aus der Gesamtzahl der Volksgenossen das von Natur aus ersichtlich befähigte Menschenmaterial </w:t>
      </w:r>
      <w:proofErr w:type="spellStart"/>
      <w:r w:rsidRPr="00BA628D">
        <w:rPr>
          <w:rFonts w:cs="LLFABF+TimesNewRoman"/>
          <w:color w:val="000000" w:themeColor="text1"/>
          <w:szCs w:val="32"/>
        </w:rPr>
        <w:t>herauszusieben</w:t>
      </w:r>
      <w:proofErr w:type="spellEnd"/>
      <w:r w:rsidRPr="00BA628D">
        <w:rPr>
          <w:rFonts w:cs="LLFABF+TimesNewRoman"/>
          <w:color w:val="000000" w:themeColor="text1"/>
          <w:szCs w:val="32"/>
        </w:rPr>
        <w:t xml:space="preserve"> und im Dienste der Allgemeinheit zu verwenden.</w:t>
      </w:r>
      <w:r w:rsidRPr="00BA628D">
        <w:rPr>
          <w:color w:val="000000" w:themeColor="text1"/>
        </w:rPr>
        <w:t xml:space="preserve">“ </w:t>
      </w:r>
      <w:r w:rsidRPr="00BA628D">
        <w:rPr>
          <w:i/>
          <w:color w:val="000000" w:themeColor="text1"/>
        </w:rPr>
        <w:t>Mein Kampf</w:t>
      </w:r>
      <w:r w:rsidRPr="00BA628D">
        <w:rPr>
          <w:color w:val="000000" w:themeColor="text1"/>
        </w:rPr>
        <w:t>,</w:t>
      </w:r>
      <w:r w:rsidRPr="00BA628D">
        <w:rPr>
          <w:color w:val="000000" w:themeColor="text1"/>
          <w:szCs w:val="20"/>
        </w:rPr>
        <w:t xml:space="preserve"> wie Anmerkung 15,</w:t>
      </w:r>
      <w:r w:rsidRPr="00BA628D">
        <w:rPr>
          <w:color w:val="000000" w:themeColor="text1"/>
        </w:rPr>
        <w:t xml:space="preserve"> [2. Bd.] S. 481f.</w:t>
      </w:r>
    </w:p>
  </w:footnote>
  <w:footnote w:id="73">
    <w:p w14:paraId="6F672B93" w14:textId="1192A404"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t xml:space="preserve">Dieses Beispiel wird von Hitler in seinen Reden zur Zeit der Weimarer Republik auffallend häufig verwendet. (Siehe z.B. </w:t>
      </w:r>
      <w:r w:rsidRPr="00BA628D">
        <w:rPr>
          <w:i/>
          <w:color w:val="000000" w:themeColor="text1"/>
        </w:rPr>
        <w:t>Hitler: Reden ...</w:t>
      </w:r>
      <w:r w:rsidRPr="00BA628D">
        <w:rPr>
          <w:color w:val="000000" w:themeColor="text1"/>
        </w:rPr>
        <w:t xml:space="preserve">, wie Anmerkung 65, Bd. I, S. 241; S. 397; S. 425; Bd. II/1, S. 19; S. 202; S. 288; Bd. II/2, S. 666.) Dabei bedient er allerdings ein altes Stereotyp, denn schon in </w:t>
      </w:r>
      <w:r w:rsidRPr="00BA628D">
        <w:rPr>
          <w:i/>
          <w:color w:val="000000" w:themeColor="text1"/>
        </w:rPr>
        <w:t>G. Phillips’ und G. Görres’ Historisch-politischen Blättern für das katholische Deutschland</w:t>
      </w:r>
      <w:r w:rsidRPr="00BA628D">
        <w:rPr>
          <w:color w:val="000000" w:themeColor="text1"/>
        </w:rPr>
        <w:t xml:space="preserve"> von 1856 ist von „uns Deutschen“ die Rede, „deren überflüssiges und armes Menschenmaterial </w:t>
      </w:r>
      <w:proofErr w:type="spellStart"/>
      <w:r w:rsidRPr="00BA628D">
        <w:rPr>
          <w:color w:val="000000" w:themeColor="text1"/>
        </w:rPr>
        <w:t>theils</w:t>
      </w:r>
      <w:proofErr w:type="spellEnd"/>
      <w:r w:rsidRPr="00BA628D">
        <w:rPr>
          <w:color w:val="000000" w:themeColor="text1"/>
        </w:rPr>
        <w:t xml:space="preserve"> über dem </w:t>
      </w:r>
      <w:proofErr w:type="spellStart"/>
      <w:r w:rsidRPr="00BA628D">
        <w:rPr>
          <w:color w:val="000000" w:themeColor="text1"/>
        </w:rPr>
        <w:t>Ocean</w:t>
      </w:r>
      <w:proofErr w:type="spellEnd"/>
      <w:r w:rsidRPr="00BA628D">
        <w:rPr>
          <w:color w:val="000000" w:themeColor="text1"/>
        </w:rPr>
        <w:t xml:space="preserve"> uns verloren geht, </w:t>
      </w:r>
      <w:proofErr w:type="spellStart"/>
      <w:r w:rsidRPr="00BA628D">
        <w:rPr>
          <w:color w:val="000000" w:themeColor="text1"/>
        </w:rPr>
        <w:t>theils</w:t>
      </w:r>
      <w:proofErr w:type="spellEnd"/>
      <w:r w:rsidRPr="00BA628D">
        <w:rPr>
          <w:color w:val="000000" w:themeColor="text1"/>
        </w:rPr>
        <w:t xml:space="preserve"> zu Hause in Elend, Hunger und Verbrechen verkommt“ (S. 1225), und in </w:t>
      </w:r>
      <w:r w:rsidRPr="00BA628D">
        <w:rPr>
          <w:i/>
          <w:color w:val="000000" w:themeColor="text1"/>
        </w:rPr>
        <w:t>Reise der österreichischen Fregatte Novara um die Erde in den Jahren 1857, 1858, 1859 [...] Statistisch-</w:t>
      </w:r>
      <w:proofErr w:type="spellStart"/>
      <w:r w:rsidRPr="00BA628D">
        <w:rPr>
          <w:i/>
          <w:color w:val="000000" w:themeColor="text1"/>
        </w:rPr>
        <w:t>commercieller</w:t>
      </w:r>
      <w:proofErr w:type="spellEnd"/>
      <w:r w:rsidRPr="00BA628D">
        <w:rPr>
          <w:i/>
          <w:color w:val="000000" w:themeColor="text1"/>
        </w:rPr>
        <w:t xml:space="preserve"> </w:t>
      </w:r>
      <w:proofErr w:type="spellStart"/>
      <w:r w:rsidRPr="00BA628D">
        <w:rPr>
          <w:i/>
          <w:color w:val="000000" w:themeColor="text1"/>
        </w:rPr>
        <w:t>Theil</w:t>
      </w:r>
      <w:proofErr w:type="spellEnd"/>
      <w:r w:rsidRPr="00BA628D">
        <w:rPr>
          <w:color w:val="000000" w:themeColor="text1"/>
        </w:rPr>
        <w:t xml:space="preserve"> von Karl von Scherzer (Bd. 2, Wien 1865) heißt es auf Seite 379 über Bolivien: „Dem Lande würde allerdings durch eine massenhafte Einwanderung nordischer Emigranten der </w:t>
      </w:r>
      <w:proofErr w:type="spellStart"/>
      <w:r w:rsidRPr="00BA628D">
        <w:rPr>
          <w:color w:val="000000" w:themeColor="text1"/>
        </w:rPr>
        <w:t>grösste</w:t>
      </w:r>
      <w:proofErr w:type="spellEnd"/>
      <w:r w:rsidRPr="00BA628D">
        <w:rPr>
          <w:color w:val="000000" w:themeColor="text1"/>
        </w:rPr>
        <w:t xml:space="preserve"> Dienst geleistet, denn mit dem vorhandenen Menschenmaterial dürfte Bolivien niemals in die Lage kommen, die Schätze seines Bodens zu heben und zu </w:t>
      </w:r>
      <w:proofErr w:type="spellStart"/>
      <w:r w:rsidRPr="00BA628D">
        <w:rPr>
          <w:color w:val="000000" w:themeColor="text1"/>
        </w:rPr>
        <w:t>verwerthen</w:t>
      </w:r>
      <w:proofErr w:type="spellEnd"/>
      <w:r w:rsidRPr="00BA628D">
        <w:rPr>
          <w:color w:val="000000" w:themeColor="text1"/>
        </w:rPr>
        <w:t>.“</w:t>
      </w:r>
    </w:p>
  </w:footnote>
  <w:footnote w:id="74">
    <w:p w14:paraId="2D9F2B9A" w14:textId="7D2D3134" w:rsidR="006A5780" w:rsidRPr="00BA628D" w:rsidRDefault="006A5780" w:rsidP="00EC4A22">
      <w:pPr>
        <w:pStyle w:val="a3"/>
        <w:spacing w:after="200"/>
        <w:rPr>
          <w:color w:val="000000" w:themeColor="text1"/>
        </w:rPr>
      </w:pPr>
      <w:r w:rsidRPr="00BA628D">
        <w:rPr>
          <w:rStyle w:val="a4"/>
          <w:color w:val="000000" w:themeColor="text1"/>
        </w:rPr>
        <w:footnoteRef/>
      </w:r>
      <w:r w:rsidRPr="00BA628D">
        <w:rPr>
          <w:color w:val="000000" w:themeColor="text1"/>
        </w:rPr>
        <w:tab/>
        <w:t>Marga Mehring, „Menschenmaterial“, wie Anmerkung 42, S. 142.</w:t>
      </w:r>
    </w:p>
  </w:footnote>
  <w:footnote w:id="75">
    <w:p w14:paraId="36A13F4D" w14:textId="2AD3B379" w:rsidR="006A5780" w:rsidRPr="00BA628D" w:rsidRDefault="006A5780" w:rsidP="00B305AA">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rPr>
        <w:t>The Economist</w:t>
      </w:r>
      <w:r w:rsidRPr="00BA628D">
        <w:rPr>
          <w:color w:val="000000" w:themeColor="text1"/>
        </w:rPr>
        <w:t xml:space="preserve"> </w:t>
      </w:r>
      <w:proofErr w:type="spellStart"/>
      <w:r w:rsidRPr="00BA628D">
        <w:rPr>
          <w:color w:val="000000" w:themeColor="text1"/>
        </w:rPr>
        <w:t>No</w:t>
      </w:r>
      <w:proofErr w:type="spellEnd"/>
      <w:r w:rsidRPr="00BA628D">
        <w:rPr>
          <w:color w:val="000000" w:themeColor="text1"/>
        </w:rPr>
        <w:t>. 20, June 9, 1821, p. 319.</w:t>
      </w:r>
    </w:p>
  </w:footnote>
  <w:footnote w:id="76">
    <w:p w14:paraId="4B8F79AB" w14:textId="1EBF30FB" w:rsidR="006A5780" w:rsidRPr="00BA628D" w:rsidRDefault="006A5780" w:rsidP="00680D79">
      <w:pPr>
        <w:pStyle w:val="a3"/>
        <w:spacing w:after="200"/>
        <w:rPr>
          <w:color w:val="000000" w:themeColor="text1"/>
        </w:rPr>
      </w:pPr>
      <w:r w:rsidRPr="00BA628D">
        <w:rPr>
          <w:rStyle w:val="a4"/>
          <w:color w:val="000000" w:themeColor="text1"/>
        </w:rPr>
        <w:footnoteRef/>
      </w:r>
      <w:r w:rsidRPr="00BA628D">
        <w:rPr>
          <w:color w:val="000000" w:themeColor="text1"/>
        </w:rPr>
        <w:tab/>
        <w:t xml:space="preserve">Harriet Martineau, „Country Life in </w:t>
      </w:r>
      <w:proofErr w:type="spellStart"/>
      <w:r w:rsidRPr="00BA628D">
        <w:rPr>
          <w:color w:val="000000" w:themeColor="text1"/>
        </w:rPr>
        <w:t>the</w:t>
      </w:r>
      <w:proofErr w:type="spellEnd"/>
      <w:r w:rsidRPr="00BA628D">
        <w:rPr>
          <w:color w:val="000000" w:themeColor="text1"/>
        </w:rPr>
        <w:t xml:space="preserve"> South“, in: </w:t>
      </w:r>
      <w:proofErr w:type="spellStart"/>
      <w:r w:rsidRPr="00BA628D">
        <w:rPr>
          <w:i/>
          <w:color w:val="000000" w:themeColor="text1"/>
        </w:rPr>
        <w:t>Retrospect</w:t>
      </w:r>
      <w:proofErr w:type="spellEnd"/>
      <w:r w:rsidRPr="00BA628D">
        <w:rPr>
          <w:i/>
          <w:color w:val="000000" w:themeColor="text1"/>
        </w:rPr>
        <w:t xml:space="preserve"> </w:t>
      </w:r>
      <w:proofErr w:type="spellStart"/>
      <w:r w:rsidRPr="00BA628D">
        <w:rPr>
          <w:i/>
          <w:color w:val="000000" w:themeColor="text1"/>
        </w:rPr>
        <w:t>of</w:t>
      </w:r>
      <w:proofErr w:type="spellEnd"/>
      <w:r w:rsidRPr="00BA628D">
        <w:rPr>
          <w:i/>
          <w:color w:val="000000" w:themeColor="text1"/>
        </w:rPr>
        <w:t xml:space="preserve"> Western Travel</w:t>
      </w:r>
      <w:r w:rsidRPr="00BA628D">
        <w:rPr>
          <w:color w:val="000000" w:themeColor="text1"/>
        </w:rPr>
        <w:t xml:space="preserve">, vol. II, pp. 36–62, London: Saunders </w:t>
      </w:r>
      <w:proofErr w:type="spellStart"/>
      <w:r w:rsidRPr="00BA628D">
        <w:rPr>
          <w:color w:val="000000" w:themeColor="text1"/>
        </w:rPr>
        <w:t>and</w:t>
      </w:r>
      <w:proofErr w:type="spellEnd"/>
      <w:r w:rsidRPr="00BA628D">
        <w:rPr>
          <w:color w:val="000000" w:themeColor="text1"/>
        </w:rPr>
        <w:t xml:space="preserve"> </w:t>
      </w:r>
      <w:proofErr w:type="spellStart"/>
      <w:r w:rsidRPr="00BA628D">
        <w:rPr>
          <w:color w:val="000000" w:themeColor="text1"/>
        </w:rPr>
        <w:t>Otley</w:t>
      </w:r>
      <w:proofErr w:type="spellEnd"/>
      <w:r w:rsidRPr="00BA628D">
        <w:rPr>
          <w:color w:val="000000" w:themeColor="text1"/>
        </w:rPr>
        <w:t xml:space="preserve">, 1838, pp. 48–49, also </w:t>
      </w:r>
      <w:proofErr w:type="spellStart"/>
      <w:r w:rsidRPr="00BA628D">
        <w:rPr>
          <w:color w:val="000000" w:themeColor="text1"/>
        </w:rPr>
        <w:t>published</w:t>
      </w:r>
      <w:proofErr w:type="spellEnd"/>
      <w:r w:rsidRPr="00BA628D">
        <w:rPr>
          <w:color w:val="000000" w:themeColor="text1"/>
        </w:rPr>
        <w:t xml:space="preserve"> in </w:t>
      </w:r>
      <w:proofErr w:type="spellStart"/>
      <w:r w:rsidRPr="00BA628D">
        <w:rPr>
          <w:i/>
          <w:color w:val="000000" w:themeColor="text1"/>
        </w:rPr>
        <w:t>Tait’s</w:t>
      </w:r>
      <w:proofErr w:type="spellEnd"/>
      <w:r w:rsidRPr="00BA628D">
        <w:rPr>
          <w:i/>
          <w:color w:val="000000" w:themeColor="text1"/>
        </w:rPr>
        <w:t xml:space="preserve"> Edinburgh Magazine</w:t>
      </w:r>
      <w:r w:rsidRPr="00BA628D">
        <w:rPr>
          <w:color w:val="000000" w:themeColor="text1"/>
        </w:rPr>
        <w:t>, vol. V, April 1838, p. 229.</w:t>
      </w:r>
    </w:p>
  </w:footnote>
  <w:footnote w:id="77">
    <w:p w14:paraId="5A226A42" w14:textId="1786A1F1" w:rsidR="006A5780" w:rsidRPr="00BA628D" w:rsidRDefault="006A5780" w:rsidP="00161C28">
      <w:pPr>
        <w:pStyle w:val="a3"/>
        <w:spacing w:after="200"/>
        <w:rPr>
          <w:color w:val="000000" w:themeColor="text1"/>
          <w:lang w:val="en-US"/>
        </w:rPr>
      </w:pPr>
      <w:r w:rsidRPr="00BA628D">
        <w:rPr>
          <w:rStyle w:val="a4"/>
          <w:color w:val="000000" w:themeColor="text1"/>
        </w:rPr>
        <w:footnoteRef/>
      </w:r>
      <w:r w:rsidRPr="00BA628D">
        <w:rPr>
          <w:color w:val="000000" w:themeColor="text1"/>
        </w:rPr>
        <w:tab/>
      </w:r>
      <w:r w:rsidRPr="00BA628D">
        <w:rPr>
          <w:i/>
          <w:color w:val="000000" w:themeColor="text1"/>
        </w:rPr>
        <w:t xml:space="preserve">The </w:t>
      </w:r>
      <w:proofErr w:type="spellStart"/>
      <w:r w:rsidRPr="00BA628D">
        <w:rPr>
          <w:i/>
          <w:color w:val="000000" w:themeColor="text1"/>
        </w:rPr>
        <w:t>Monthly</w:t>
      </w:r>
      <w:proofErr w:type="spellEnd"/>
      <w:r w:rsidRPr="00BA628D">
        <w:rPr>
          <w:i/>
          <w:color w:val="000000" w:themeColor="text1"/>
        </w:rPr>
        <w:t xml:space="preserve"> Magazine</w:t>
      </w:r>
      <w:r w:rsidRPr="00BA628D">
        <w:rPr>
          <w:color w:val="000000" w:themeColor="text1"/>
        </w:rPr>
        <w:t xml:space="preserve">, vol. XXV, </w:t>
      </w:r>
      <w:proofErr w:type="spellStart"/>
      <w:r w:rsidRPr="00BA628D">
        <w:rPr>
          <w:color w:val="000000" w:themeColor="text1"/>
        </w:rPr>
        <w:t>No</w:t>
      </w:r>
      <w:proofErr w:type="spellEnd"/>
      <w:r w:rsidRPr="00BA628D">
        <w:rPr>
          <w:color w:val="000000" w:themeColor="text1"/>
        </w:rPr>
        <w:t xml:space="preserve">. 145, </w:t>
      </w:r>
      <w:proofErr w:type="spellStart"/>
      <w:r w:rsidRPr="00BA628D">
        <w:rPr>
          <w:color w:val="000000" w:themeColor="text1"/>
        </w:rPr>
        <w:t>January</w:t>
      </w:r>
      <w:proofErr w:type="spellEnd"/>
      <w:r w:rsidRPr="00BA628D">
        <w:rPr>
          <w:color w:val="000000" w:themeColor="text1"/>
        </w:rPr>
        <w:t>, 1838, p. 49.</w:t>
      </w:r>
    </w:p>
  </w:footnote>
  <w:footnote w:id="78">
    <w:p w14:paraId="325A2FDB" w14:textId="06EF0A53" w:rsidR="006A5780" w:rsidRPr="00BA628D" w:rsidRDefault="006A5780" w:rsidP="004C27B5">
      <w:pPr>
        <w:pStyle w:val="a3"/>
        <w:spacing w:after="200"/>
        <w:rPr>
          <w:color w:val="000000" w:themeColor="text1"/>
        </w:rPr>
      </w:pPr>
      <w:r w:rsidRPr="00BA628D">
        <w:rPr>
          <w:rStyle w:val="a4"/>
          <w:color w:val="000000" w:themeColor="text1"/>
        </w:rPr>
        <w:footnoteRef/>
      </w:r>
      <w:r w:rsidRPr="00BA628D">
        <w:rPr>
          <w:color w:val="000000" w:themeColor="text1"/>
        </w:rPr>
        <w:tab/>
      </w:r>
      <w:proofErr w:type="spellStart"/>
      <w:r w:rsidRPr="00BA628D">
        <w:rPr>
          <w:i/>
          <w:color w:val="000000" w:themeColor="text1"/>
        </w:rPr>
        <w:t>Blackwood’s</w:t>
      </w:r>
      <w:proofErr w:type="spellEnd"/>
      <w:r w:rsidRPr="00BA628D">
        <w:rPr>
          <w:i/>
          <w:color w:val="000000" w:themeColor="text1"/>
        </w:rPr>
        <w:t xml:space="preserve"> Edinburgh Magazine</w:t>
      </w:r>
      <w:r w:rsidRPr="00BA628D">
        <w:rPr>
          <w:color w:val="000000" w:themeColor="text1"/>
        </w:rPr>
        <w:t xml:space="preserve">, vol. L, </w:t>
      </w:r>
      <w:proofErr w:type="spellStart"/>
      <w:r w:rsidRPr="00BA628D">
        <w:rPr>
          <w:color w:val="000000" w:themeColor="text1"/>
        </w:rPr>
        <w:t>no</w:t>
      </w:r>
      <w:proofErr w:type="spellEnd"/>
      <w:r w:rsidRPr="00BA628D">
        <w:rPr>
          <w:color w:val="000000" w:themeColor="text1"/>
        </w:rPr>
        <w:t>. CCCXIII, November, 1841, p. 550.</w:t>
      </w:r>
    </w:p>
  </w:footnote>
  <w:footnote w:id="79">
    <w:p w14:paraId="3AB898E1" w14:textId="4309F037" w:rsidR="006A5780" w:rsidRPr="00BA628D" w:rsidRDefault="006A5780" w:rsidP="006B53B4">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rPr>
        <w:t xml:space="preserve">The </w:t>
      </w:r>
      <w:proofErr w:type="spellStart"/>
      <w:r w:rsidRPr="00BA628D">
        <w:rPr>
          <w:i/>
          <w:color w:val="000000" w:themeColor="text1"/>
        </w:rPr>
        <w:t>Monthly</w:t>
      </w:r>
      <w:proofErr w:type="spellEnd"/>
      <w:r w:rsidRPr="00BA628D">
        <w:rPr>
          <w:i/>
          <w:color w:val="000000" w:themeColor="text1"/>
        </w:rPr>
        <w:t xml:space="preserve"> Review</w:t>
      </w:r>
      <w:r w:rsidRPr="00BA628D">
        <w:rPr>
          <w:color w:val="000000" w:themeColor="text1"/>
        </w:rPr>
        <w:t>, vol. XI, London: Henderson, June, 1829, p. 194.</w:t>
      </w:r>
    </w:p>
  </w:footnote>
  <w:footnote w:id="80">
    <w:p w14:paraId="6B929965" w14:textId="361514FA" w:rsidR="006A5780" w:rsidRPr="00BA628D" w:rsidRDefault="006A5780" w:rsidP="00501BBB">
      <w:pPr>
        <w:pStyle w:val="a3"/>
        <w:spacing w:after="200"/>
        <w:rPr>
          <w:color w:val="000000" w:themeColor="text1"/>
        </w:rPr>
      </w:pPr>
      <w:r w:rsidRPr="00BA628D">
        <w:rPr>
          <w:rStyle w:val="a4"/>
          <w:color w:val="000000" w:themeColor="text1"/>
        </w:rPr>
        <w:footnoteRef/>
      </w:r>
      <w:r w:rsidRPr="00BA628D">
        <w:rPr>
          <w:color w:val="000000" w:themeColor="text1"/>
        </w:rPr>
        <w:tab/>
        <w:t xml:space="preserve">John Ogden, „The </w:t>
      </w:r>
      <w:proofErr w:type="spellStart"/>
      <w:r w:rsidRPr="00BA628D">
        <w:rPr>
          <w:color w:val="000000" w:themeColor="text1"/>
        </w:rPr>
        <w:t>Chimney-Sweep</w:t>
      </w:r>
      <w:proofErr w:type="spellEnd"/>
      <w:r w:rsidRPr="00BA628D">
        <w:rPr>
          <w:color w:val="000000" w:themeColor="text1"/>
        </w:rPr>
        <w:t xml:space="preserve">“, in Kenny Meadows, </w:t>
      </w:r>
      <w:r w:rsidRPr="00BA628D">
        <w:rPr>
          <w:i/>
          <w:color w:val="000000" w:themeColor="text1"/>
        </w:rPr>
        <w:t xml:space="preserve">Heads </w:t>
      </w:r>
      <w:proofErr w:type="spellStart"/>
      <w:r w:rsidRPr="00BA628D">
        <w:rPr>
          <w:i/>
          <w:color w:val="000000" w:themeColor="text1"/>
        </w:rPr>
        <w:t>of</w:t>
      </w:r>
      <w:proofErr w:type="spellEnd"/>
      <w:r w:rsidRPr="00BA628D">
        <w:rPr>
          <w:i/>
          <w:color w:val="000000" w:themeColor="text1"/>
        </w:rPr>
        <w:t xml:space="preserve"> </w:t>
      </w:r>
      <w:proofErr w:type="spellStart"/>
      <w:r w:rsidRPr="00BA628D">
        <w:rPr>
          <w:i/>
          <w:color w:val="000000" w:themeColor="text1"/>
        </w:rPr>
        <w:t>the</w:t>
      </w:r>
      <w:proofErr w:type="spellEnd"/>
      <w:r w:rsidRPr="00BA628D">
        <w:rPr>
          <w:i/>
          <w:color w:val="000000" w:themeColor="text1"/>
        </w:rPr>
        <w:t xml:space="preserve"> People: </w:t>
      </w:r>
      <w:proofErr w:type="spellStart"/>
      <w:r w:rsidRPr="00BA628D">
        <w:rPr>
          <w:i/>
          <w:color w:val="000000" w:themeColor="text1"/>
        </w:rPr>
        <w:t>Or</w:t>
      </w:r>
      <w:proofErr w:type="spellEnd"/>
      <w:r w:rsidRPr="00BA628D">
        <w:rPr>
          <w:i/>
          <w:color w:val="000000" w:themeColor="text1"/>
        </w:rPr>
        <w:t xml:space="preserve">, </w:t>
      </w:r>
      <w:proofErr w:type="spellStart"/>
      <w:r w:rsidRPr="00BA628D">
        <w:rPr>
          <w:i/>
          <w:color w:val="000000" w:themeColor="text1"/>
        </w:rPr>
        <w:t>Partraits</w:t>
      </w:r>
      <w:proofErr w:type="spellEnd"/>
      <w:r w:rsidRPr="00BA628D">
        <w:rPr>
          <w:i/>
          <w:color w:val="000000" w:themeColor="text1"/>
        </w:rPr>
        <w:t xml:space="preserve"> </w:t>
      </w:r>
      <w:proofErr w:type="spellStart"/>
      <w:r w:rsidRPr="00BA628D">
        <w:rPr>
          <w:i/>
          <w:color w:val="000000" w:themeColor="text1"/>
        </w:rPr>
        <w:t>of</w:t>
      </w:r>
      <w:proofErr w:type="spellEnd"/>
      <w:r w:rsidRPr="00BA628D">
        <w:rPr>
          <w:i/>
          <w:color w:val="000000" w:themeColor="text1"/>
        </w:rPr>
        <w:t xml:space="preserve"> </w:t>
      </w:r>
      <w:proofErr w:type="spellStart"/>
      <w:r w:rsidRPr="00BA628D">
        <w:rPr>
          <w:i/>
          <w:color w:val="000000" w:themeColor="text1"/>
        </w:rPr>
        <w:t>the</w:t>
      </w:r>
      <w:proofErr w:type="spellEnd"/>
      <w:r w:rsidRPr="00BA628D">
        <w:rPr>
          <w:i/>
          <w:color w:val="000000" w:themeColor="text1"/>
        </w:rPr>
        <w:t xml:space="preserve"> English</w:t>
      </w:r>
      <w:r w:rsidRPr="00BA628D">
        <w:rPr>
          <w:color w:val="000000" w:themeColor="text1"/>
        </w:rPr>
        <w:t xml:space="preserve">, London: Robert </w:t>
      </w:r>
      <w:proofErr w:type="spellStart"/>
      <w:r w:rsidRPr="00BA628D">
        <w:rPr>
          <w:color w:val="000000" w:themeColor="text1"/>
        </w:rPr>
        <w:t>Tyas</w:t>
      </w:r>
      <w:proofErr w:type="spellEnd"/>
      <w:r w:rsidRPr="00BA628D">
        <w:rPr>
          <w:color w:val="000000" w:themeColor="text1"/>
        </w:rPr>
        <w:t>, 1840, p. 238.</w:t>
      </w:r>
    </w:p>
  </w:footnote>
  <w:footnote w:id="81">
    <w:p w14:paraId="090D78BB" w14:textId="5717286E" w:rsidR="006A5780" w:rsidRPr="00BA628D" w:rsidRDefault="006A5780" w:rsidP="00401EB3">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rFonts w:hint="eastAsia"/>
          <w:color w:val="000000" w:themeColor="text1"/>
        </w:rPr>
        <w:t>«</w:t>
      </w:r>
      <w:r w:rsidRPr="00BA628D">
        <w:rPr>
          <w:color w:val="000000" w:themeColor="text1"/>
        </w:rPr>
        <w:t xml:space="preserve"> </w:t>
      </w:r>
      <w:proofErr w:type="spellStart"/>
      <w:r w:rsidRPr="00BA628D">
        <w:rPr>
          <w:color w:val="000000" w:themeColor="text1"/>
        </w:rPr>
        <w:t>Jamaïque</w:t>
      </w:r>
      <w:proofErr w:type="spellEnd"/>
      <w:r w:rsidRPr="00BA628D">
        <w:rPr>
          <w:color w:val="000000" w:themeColor="text1"/>
        </w:rPr>
        <w:t xml:space="preserve">. (Avril 1840.) », in: </w:t>
      </w:r>
      <w:proofErr w:type="spellStart"/>
      <w:r w:rsidRPr="00BA628D">
        <w:rPr>
          <w:i/>
          <w:color w:val="000000" w:themeColor="text1"/>
        </w:rPr>
        <w:t>Colonies</w:t>
      </w:r>
      <w:proofErr w:type="spellEnd"/>
      <w:r w:rsidRPr="00BA628D">
        <w:rPr>
          <w:i/>
          <w:color w:val="000000" w:themeColor="text1"/>
        </w:rPr>
        <w:t xml:space="preserve"> </w:t>
      </w:r>
      <w:proofErr w:type="spellStart"/>
      <w:r w:rsidRPr="00BA628D">
        <w:rPr>
          <w:i/>
          <w:color w:val="000000" w:themeColor="text1"/>
        </w:rPr>
        <w:t>étrangères</w:t>
      </w:r>
      <w:proofErr w:type="spellEnd"/>
      <w:r w:rsidRPr="00BA628D">
        <w:rPr>
          <w:i/>
          <w:color w:val="000000" w:themeColor="text1"/>
        </w:rPr>
        <w:t xml:space="preserve"> et Haiti. </w:t>
      </w:r>
      <w:proofErr w:type="spellStart"/>
      <w:r w:rsidRPr="00BA628D">
        <w:rPr>
          <w:i/>
          <w:color w:val="000000" w:themeColor="text1"/>
        </w:rPr>
        <w:t>Résultats</w:t>
      </w:r>
      <w:proofErr w:type="spellEnd"/>
      <w:r w:rsidRPr="00BA628D">
        <w:rPr>
          <w:i/>
          <w:color w:val="000000" w:themeColor="text1"/>
        </w:rPr>
        <w:t xml:space="preserve"> de </w:t>
      </w:r>
      <w:proofErr w:type="spellStart"/>
      <w:r w:rsidRPr="00BA628D">
        <w:rPr>
          <w:i/>
          <w:color w:val="000000" w:themeColor="text1"/>
        </w:rPr>
        <w:t>l’émancipation</w:t>
      </w:r>
      <w:proofErr w:type="spellEnd"/>
      <w:r w:rsidRPr="00BA628D">
        <w:rPr>
          <w:i/>
          <w:color w:val="000000" w:themeColor="text1"/>
        </w:rPr>
        <w:t xml:space="preserve"> Anglaise</w:t>
      </w:r>
      <w:r w:rsidRPr="00BA628D">
        <w:rPr>
          <w:color w:val="000000" w:themeColor="text1"/>
        </w:rPr>
        <w:t xml:space="preserve">; par Victor </w:t>
      </w:r>
      <w:proofErr w:type="spellStart"/>
      <w:r w:rsidRPr="00BA628D">
        <w:rPr>
          <w:color w:val="000000" w:themeColor="text1"/>
        </w:rPr>
        <w:t>Schoelcher</w:t>
      </w:r>
      <w:proofErr w:type="spellEnd"/>
      <w:r w:rsidRPr="00BA628D">
        <w:rPr>
          <w:color w:val="000000" w:themeColor="text1"/>
        </w:rPr>
        <w:t xml:space="preserve">. Tome Premier, p. 39–168, Paris: </w:t>
      </w:r>
      <w:proofErr w:type="spellStart"/>
      <w:r w:rsidRPr="00BA628D">
        <w:rPr>
          <w:color w:val="000000" w:themeColor="text1"/>
        </w:rPr>
        <w:t>Pagnerre</w:t>
      </w:r>
      <w:proofErr w:type="spellEnd"/>
      <w:r w:rsidRPr="00BA628D">
        <w:rPr>
          <w:color w:val="000000" w:themeColor="text1"/>
        </w:rPr>
        <w:t>, 1843, p. 161.</w:t>
      </w:r>
    </w:p>
  </w:footnote>
  <w:footnote w:id="82">
    <w:p w14:paraId="02D61911" w14:textId="4C33A26A" w:rsidR="006A5780" w:rsidRPr="00BA628D" w:rsidRDefault="006A5780" w:rsidP="00F16E50">
      <w:pPr>
        <w:pStyle w:val="a3"/>
        <w:spacing w:after="200"/>
        <w:rPr>
          <w:color w:val="000000" w:themeColor="text1"/>
        </w:rPr>
      </w:pPr>
      <w:r w:rsidRPr="00BA628D">
        <w:rPr>
          <w:rStyle w:val="a4"/>
          <w:color w:val="000000" w:themeColor="text1"/>
        </w:rPr>
        <w:footnoteRef/>
      </w:r>
      <w:r w:rsidRPr="00BA628D">
        <w:rPr>
          <w:color w:val="000000" w:themeColor="text1"/>
        </w:rPr>
        <w:tab/>
        <w:t xml:space="preserve">[Robert C. Sands,] „Scenes </w:t>
      </w:r>
      <w:proofErr w:type="spellStart"/>
      <w:r w:rsidRPr="00BA628D">
        <w:rPr>
          <w:color w:val="000000" w:themeColor="text1"/>
        </w:rPr>
        <w:t>at</w:t>
      </w:r>
      <w:proofErr w:type="spellEnd"/>
      <w:r w:rsidRPr="00BA628D">
        <w:rPr>
          <w:color w:val="000000" w:themeColor="text1"/>
        </w:rPr>
        <w:t xml:space="preserve"> Washington“, </w:t>
      </w:r>
      <w:proofErr w:type="spellStart"/>
      <w:r w:rsidRPr="00BA628D">
        <w:rPr>
          <w:color w:val="000000" w:themeColor="text1"/>
        </w:rPr>
        <w:t>No</w:t>
      </w:r>
      <w:proofErr w:type="spellEnd"/>
      <w:r w:rsidRPr="00BA628D">
        <w:rPr>
          <w:color w:val="000000" w:themeColor="text1"/>
        </w:rPr>
        <w:t>. II, in Mary Russell Mitford (</w:t>
      </w:r>
      <w:proofErr w:type="spellStart"/>
      <w:r w:rsidRPr="00BA628D">
        <w:rPr>
          <w:color w:val="000000" w:themeColor="text1"/>
        </w:rPr>
        <w:t>ed</w:t>
      </w:r>
      <w:proofErr w:type="spellEnd"/>
      <w:r w:rsidRPr="00BA628D">
        <w:rPr>
          <w:color w:val="000000" w:themeColor="text1"/>
        </w:rPr>
        <w:t xml:space="preserve">.), </w:t>
      </w:r>
      <w:r w:rsidRPr="00BA628D">
        <w:rPr>
          <w:i/>
          <w:color w:val="000000" w:themeColor="text1"/>
        </w:rPr>
        <w:t xml:space="preserve">Stories </w:t>
      </w:r>
      <w:proofErr w:type="spellStart"/>
      <w:r w:rsidRPr="00BA628D">
        <w:rPr>
          <w:i/>
          <w:color w:val="000000" w:themeColor="text1"/>
        </w:rPr>
        <w:t>of</w:t>
      </w:r>
      <w:proofErr w:type="spellEnd"/>
      <w:r w:rsidRPr="00BA628D">
        <w:rPr>
          <w:i/>
          <w:color w:val="000000" w:themeColor="text1"/>
        </w:rPr>
        <w:t xml:space="preserve"> American Life</w:t>
      </w:r>
      <w:r w:rsidRPr="00BA628D">
        <w:rPr>
          <w:color w:val="000000" w:themeColor="text1"/>
        </w:rPr>
        <w:t xml:space="preserve">, p. 256–342, London: Henry </w:t>
      </w:r>
      <w:proofErr w:type="spellStart"/>
      <w:r w:rsidRPr="00BA628D">
        <w:rPr>
          <w:color w:val="000000" w:themeColor="text1"/>
        </w:rPr>
        <w:t>Colburn</w:t>
      </w:r>
      <w:proofErr w:type="spellEnd"/>
      <w:r w:rsidRPr="00BA628D">
        <w:rPr>
          <w:color w:val="000000" w:themeColor="text1"/>
        </w:rPr>
        <w:t xml:space="preserve"> </w:t>
      </w:r>
      <w:proofErr w:type="spellStart"/>
      <w:r w:rsidRPr="00BA628D">
        <w:rPr>
          <w:color w:val="000000" w:themeColor="text1"/>
        </w:rPr>
        <w:t>and</w:t>
      </w:r>
      <w:proofErr w:type="spellEnd"/>
      <w:r w:rsidRPr="00BA628D">
        <w:rPr>
          <w:color w:val="000000" w:themeColor="text1"/>
        </w:rPr>
        <w:t xml:space="preserve"> Richard Bentley, 1830, p. 315; also in: </w:t>
      </w:r>
      <w:r w:rsidRPr="00BA628D">
        <w:rPr>
          <w:i/>
          <w:color w:val="000000" w:themeColor="text1"/>
        </w:rPr>
        <w:t xml:space="preserve">The </w:t>
      </w:r>
      <w:proofErr w:type="spellStart"/>
      <w:r w:rsidRPr="00BA628D">
        <w:rPr>
          <w:i/>
          <w:color w:val="000000" w:themeColor="text1"/>
        </w:rPr>
        <w:t>Writings</w:t>
      </w:r>
      <w:proofErr w:type="spellEnd"/>
      <w:r w:rsidRPr="00BA628D">
        <w:rPr>
          <w:i/>
          <w:color w:val="000000" w:themeColor="text1"/>
        </w:rPr>
        <w:t xml:space="preserve"> </w:t>
      </w:r>
      <w:proofErr w:type="spellStart"/>
      <w:r w:rsidRPr="00BA628D">
        <w:rPr>
          <w:i/>
          <w:color w:val="000000" w:themeColor="text1"/>
        </w:rPr>
        <w:t>of</w:t>
      </w:r>
      <w:proofErr w:type="spellEnd"/>
      <w:r w:rsidRPr="00BA628D">
        <w:rPr>
          <w:i/>
          <w:color w:val="000000" w:themeColor="text1"/>
        </w:rPr>
        <w:t xml:space="preserve"> Robert C. Sands</w:t>
      </w:r>
      <w:r w:rsidRPr="00BA628D">
        <w:rPr>
          <w:color w:val="000000" w:themeColor="text1"/>
        </w:rPr>
        <w:t>, vol. II, p. 209–266, New York: Harper &amp; Brothers, 1834, p. 248.</w:t>
      </w:r>
    </w:p>
  </w:footnote>
  <w:footnote w:id="83">
    <w:p w14:paraId="54AAC19B" w14:textId="2A26276F" w:rsidR="006A5780" w:rsidRPr="00BA628D" w:rsidRDefault="006A5780" w:rsidP="00095F86">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rPr>
        <w:t xml:space="preserve">Arnold </w:t>
      </w:r>
      <w:proofErr w:type="spellStart"/>
      <w:r w:rsidRPr="00BA628D">
        <w:rPr>
          <w:i/>
          <w:color w:val="000000" w:themeColor="text1"/>
        </w:rPr>
        <w:t>Ruge’s</w:t>
      </w:r>
      <w:proofErr w:type="spellEnd"/>
      <w:r w:rsidRPr="00BA628D">
        <w:rPr>
          <w:i/>
          <w:color w:val="000000" w:themeColor="text1"/>
        </w:rPr>
        <w:t xml:space="preserve"> </w:t>
      </w:r>
      <w:proofErr w:type="spellStart"/>
      <w:r w:rsidRPr="00BA628D">
        <w:rPr>
          <w:i/>
          <w:color w:val="000000" w:themeColor="text1"/>
        </w:rPr>
        <w:t>sämmtliche</w:t>
      </w:r>
      <w:proofErr w:type="spellEnd"/>
      <w:r w:rsidRPr="00BA628D">
        <w:rPr>
          <w:i/>
          <w:color w:val="000000" w:themeColor="text1"/>
        </w:rPr>
        <w:t xml:space="preserve"> Werke</w:t>
      </w:r>
      <w:r w:rsidRPr="00BA628D">
        <w:rPr>
          <w:color w:val="000000" w:themeColor="text1"/>
        </w:rPr>
        <w:t>, 2. Aufl., 4. Band, Mannheim: J.P. Grohe, 1847,  S. 113.</w:t>
      </w:r>
    </w:p>
  </w:footnote>
  <w:footnote w:id="84">
    <w:p w14:paraId="44BCCD88" w14:textId="250D56D5" w:rsidR="006A5780" w:rsidRPr="00BA628D" w:rsidRDefault="006A5780" w:rsidP="001A4A39">
      <w:pPr>
        <w:pStyle w:val="a3"/>
        <w:spacing w:after="200"/>
        <w:rPr>
          <w:color w:val="000000" w:themeColor="text1"/>
        </w:rPr>
      </w:pPr>
      <w:r w:rsidRPr="00BA628D">
        <w:rPr>
          <w:rStyle w:val="a4"/>
          <w:color w:val="000000" w:themeColor="text1"/>
        </w:rPr>
        <w:footnoteRef/>
      </w:r>
      <w:r w:rsidRPr="00BA628D">
        <w:rPr>
          <w:color w:val="000000" w:themeColor="text1"/>
        </w:rPr>
        <w:tab/>
        <w:t xml:space="preserve">Karl Grün, „Meine Stellung zur Judenfrage“ (1844 verfasst), in </w:t>
      </w:r>
      <w:proofErr w:type="spellStart"/>
      <w:r w:rsidRPr="00BA628D">
        <w:rPr>
          <w:color w:val="000000" w:themeColor="text1"/>
        </w:rPr>
        <w:t>ders</w:t>
      </w:r>
      <w:proofErr w:type="spellEnd"/>
      <w:r w:rsidRPr="00BA628D">
        <w:rPr>
          <w:color w:val="000000" w:themeColor="text1"/>
        </w:rPr>
        <w:t xml:space="preserve">., </w:t>
      </w:r>
      <w:r w:rsidRPr="00BA628D">
        <w:rPr>
          <w:i/>
          <w:color w:val="000000" w:themeColor="text1"/>
        </w:rPr>
        <w:t xml:space="preserve">Neue </w:t>
      </w:r>
      <w:proofErr w:type="spellStart"/>
      <w:r w:rsidRPr="00BA628D">
        <w:rPr>
          <w:i/>
          <w:color w:val="000000" w:themeColor="text1"/>
        </w:rPr>
        <w:t>Anekdota</w:t>
      </w:r>
      <w:proofErr w:type="spellEnd"/>
      <w:r w:rsidRPr="00BA628D">
        <w:rPr>
          <w:color w:val="000000" w:themeColor="text1"/>
        </w:rPr>
        <w:t xml:space="preserve">, Darmstadt: Carl Wilhelm </w:t>
      </w:r>
      <w:proofErr w:type="spellStart"/>
      <w:r w:rsidRPr="00BA628D">
        <w:rPr>
          <w:color w:val="000000" w:themeColor="text1"/>
        </w:rPr>
        <w:t>Leske</w:t>
      </w:r>
      <w:proofErr w:type="spellEnd"/>
      <w:r w:rsidRPr="00BA628D">
        <w:rPr>
          <w:color w:val="000000" w:themeColor="text1"/>
        </w:rPr>
        <w:t>, 1845, S. 283–297, hier S. 294f. Die Sperrungen sind original.</w:t>
      </w:r>
    </w:p>
  </w:footnote>
  <w:footnote w:id="85">
    <w:p w14:paraId="5108E410" w14:textId="7C5491BE" w:rsidR="006A5780" w:rsidRPr="00BA628D" w:rsidRDefault="006A5780" w:rsidP="00702F33">
      <w:pPr>
        <w:pStyle w:val="a3"/>
        <w:spacing w:after="200"/>
        <w:rPr>
          <w:color w:val="000000" w:themeColor="text1"/>
        </w:rPr>
      </w:pPr>
      <w:r w:rsidRPr="00BA628D">
        <w:rPr>
          <w:rStyle w:val="a4"/>
          <w:color w:val="000000" w:themeColor="text1"/>
        </w:rPr>
        <w:footnoteRef/>
      </w:r>
      <w:r w:rsidRPr="00BA628D">
        <w:rPr>
          <w:color w:val="000000" w:themeColor="text1"/>
        </w:rPr>
        <w:tab/>
        <w:t>Vgl. Marga Mehring, „Menschenmaterial“, wie Anmerkung 42, S. 130–132.</w:t>
      </w:r>
    </w:p>
  </w:footnote>
  <w:footnote w:id="86">
    <w:p w14:paraId="6979B783" w14:textId="3E58E1C6" w:rsidR="006A5780" w:rsidRPr="00BA628D" w:rsidRDefault="006A5780" w:rsidP="00F9387B">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M. Carnot, </w:t>
      </w:r>
      <w:r w:rsidRPr="00BA628D">
        <w:rPr>
          <w:i/>
          <w:color w:val="000000" w:themeColor="text1"/>
        </w:rPr>
        <w:t xml:space="preserve">Von der </w:t>
      </w:r>
      <w:proofErr w:type="spellStart"/>
      <w:r w:rsidRPr="00BA628D">
        <w:rPr>
          <w:i/>
          <w:color w:val="000000" w:themeColor="text1"/>
        </w:rPr>
        <w:t>Vertheidigung</w:t>
      </w:r>
      <w:proofErr w:type="spellEnd"/>
      <w:r w:rsidRPr="00BA628D">
        <w:rPr>
          <w:i/>
          <w:color w:val="000000" w:themeColor="text1"/>
        </w:rPr>
        <w:t xml:space="preserve"> fester Plätze ...</w:t>
      </w:r>
      <w:r w:rsidRPr="00BA628D">
        <w:rPr>
          <w:color w:val="000000" w:themeColor="text1"/>
        </w:rPr>
        <w:t xml:space="preserve">, aus dem Französischen übersetzt ... durch </w:t>
      </w:r>
      <w:proofErr w:type="spellStart"/>
      <w:r w:rsidRPr="00BA628D">
        <w:rPr>
          <w:color w:val="000000" w:themeColor="text1"/>
        </w:rPr>
        <w:t>R.v.L</w:t>
      </w:r>
      <w:proofErr w:type="spellEnd"/>
      <w:r w:rsidRPr="00BA628D">
        <w:rPr>
          <w:color w:val="000000" w:themeColor="text1"/>
        </w:rPr>
        <w:t>., Dresden: Arnold, 2. Ausgabe 1816, S. 82.</w:t>
      </w:r>
    </w:p>
  </w:footnote>
  <w:footnote w:id="87">
    <w:p w14:paraId="0AC80AC2" w14:textId="14C39568" w:rsidR="006A5780" w:rsidRPr="00BA628D" w:rsidRDefault="006A5780" w:rsidP="00CA420A">
      <w:pPr>
        <w:pStyle w:val="a3"/>
        <w:spacing w:after="200"/>
        <w:rPr>
          <w:color w:val="000000" w:themeColor="text1"/>
        </w:rPr>
      </w:pPr>
      <w:r w:rsidRPr="00BA628D">
        <w:rPr>
          <w:rStyle w:val="a4"/>
          <w:color w:val="000000" w:themeColor="text1"/>
        </w:rPr>
        <w:footnoteRef/>
      </w:r>
      <w:r w:rsidRPr="00BA628D">
        <w:rPr>
          <w:color w:val="000000" w:themeColor="text1"/>
        </w:rPr>
        <w:tab/>
        <w:t xml:space="preserve">Der früheste Beleg dafür findet sich in Theodor Fontanes Artikel „Der englische Zopf“, wiedergegeben in </w:t>
      </w:r>
      <w:proofErr w:type="spellStart"/>
      <w:r w:rsidRPr="00BA628D">
        <w:rPr>
          <w:color w:val="000000" w:themeColor="text1"/>
        </w:rPr>
        <w:t>ders</w:t>
      </w:r>
      <w:proofErr w:type="spellEnd"/>
      <w:r w:rsidRPr="00BA628D">
        <w:rPr>
          <w:color w:val="000000" w:themeColor="text1"/>
        </w:rPr>
        <w:t xml:space="preserve">., </w:t>
      </w:r>
      <w:r w:rsidRPr="00BA628D">
        <w:rPr>
          <w:i/>
          <w:color w:val="000000" w:themeColor="text1"/>
        </w:rPr>
        <w:t>Ein Sommer in London</w:t>
      </w:r>
      <w:r w:rsidRPr="00BA628D">
        <w:rPr>
          <w:color w:val="000000" w:themeColor="text1"/>
        </w:rPr>
        <w:t>, Dessau: Katz, 1854, S. 68. In J[</w:t>
      </w:r>
      <w:proofErr w:type="spellStart"/>
      <w:r w:rsidRPr="00BA628D">
        <w:rPr>
          <w:color w:val="000000" w:themeColor="text1"/>
        </w:rPr>
        <w:t>ohannes</w:t>
      </w:r>
      <w:proofErr w:type="spellEnd"/>
      <w:r w:rsidRPr="00BA628D">
        <w:rPr>
          <w:color w:val="000000" w:themeColor="text1"/>
        </w:rPr>
        <w:t>] A[</w:t>
      </w:r>
      <w:proofErr w:type="spellStart"/>
      <w:r w:rsidRPr="00BA628D">
        <w:rPr>
          <w:color w:val="000000" w:themeColor="text1"/>
        </w:rPr>
        <w:t>ndreas</w:t>
      </w:r>
      <w:proofErr w:type="spellEnd"/>
      <w:r w:rsidRPr="00BA628D">
        <w:rPr>
          <w:color w:val="000000" w:themeColor="text1"/>
        </w:rPr>
        <w:t>] Romberg (</w:t>
      </w:r>
      <w:proofErr w:type="spellStart"/>
      <w:r w:rsidRPr="00BA628D">
        <w:rPr>
          <w:color w:val="000000" w:themeColor="text1"/>
        </w:rPr>
        <w:t>Hg</w:t>
      </w:r>
      <w:proofErr w:type="spellEnd"/>
      <w:r w:rsidRPr="00BA628D">
        <w:rPr>
          <w:color w:val="000000" w:themeColor="text1"/>
        </w:rPr>
        <w:t xml:space="preserve">.), </w:t>
      </w:r>
      <w:r w:rsidRPr="00BA628D">
        <w:rPr>
          <w:i/>
          <w:color w:val="000000" w:themeColor="text1"/>
        </w:rPr>
        <w:t>Die Wissenschaften im neunzehnten Jahrhundert</w:t>
      </w:r>
      <w:r w:rsidRPr="00BA628D">
        <w:rPr>
          <w:color w:val="000000" w:themeColor="text1"/>
        </w:rPr>
        <w:t xml:space="preserve">, 2. Band, Leipzig: Romberg, 1856, S. 16, wird neben „Menschenmaterial“ auch der Ausdruck „lebendiges Material“ verwendet: „[...] </w:t>
      </w:r>
      <w:r w:rsidRPr="00BA628D">
        <w:rPr>
          <w:color w:val="000000" w:themeColor="text1"/>
          <w:spacing w:val="20"/>
        </w:rPr>
        <w:t>das lebendige Material</w:t>
      </w:r>
      <w:r w:rsidRPr="00BA628D">
        <w:rPr>
          <w:color w:val="000000" w:themeColor="text1"/>
        </w:rPr>
        <w:t xml:space="preserve"> [...] zerfällt in </w:t>
      </w:r>
      <w:r w:rsidRPr="00BA628D">
        <w:rPr>
          <w:color w:val="000000" w:themeColor="text1"/>
          <w:spacing w:val="20"/>
        </w:rPr>
        <w:t>Menschen und Pferde</w:t>
      </w:r>
      <w:r w:rsidRPr="00BA628D">
        <w:rPr>
          <w:color w:val="000000" w:themeColor="text1"/>
        </w:rPr>
        <w:t>.“ (Sperrungen original.)</w:t>
      </w:r>
    </w:p>
  </w:footnote>
  <w:footnote w:id="88">
    <w:p w14:paraId="6B6BADFB" w14:textId="7A272014" w:rsidR="006A5780" w:rsidRPr="00BA628D" w:rsidRDefault="006A5780" w:rsidP="00A81A5C">
      <w:pPr>
        <w:pStyle w:val="a3"/>
        <w:spacing w:after="200"/>
        <w:rPr>
          <w:color w:val="000000" w:themeColor="text1"/>
        </w:rPr>
      </w:pPr>
      <w:r w:rsidRPr="00BA628D">
        <w:rPr>
          <w:rStyle w:val="a4"/>
          <w:color w:val="000000" w:themeColor="text1"/>
        </w:rPr>
        <w:footnoteRef/>
      </w:r>
      <w:r w:rsidRPr="00BA628D">
        <w:rPr>
          <w:color w:val="000000" w:themeColor="text1"/>
        </w:rPr>
        <w:tab/>
        <w:t>Vgl. Marga Mehring, „Menschenmaterial“, wie Anmerkung 42, S. 141.</w:t>
      </w:r>
    </w:p>
  </w:footnote>
  <w:footnote w:id="89">
    <w:p w14:paraId="69587FF8" w14:textId="67A93D09" w:rsidR="006A5780" w:rsidRPr="00BA628D" w:rsidRDefault="006A5780" w:rsidP="00C61F5F">
      <w:pPr>
        <w:pStyle w:val="a3"/>
        <w:spacing w:after="200"/>
        <w:rPr>
          <w:i/>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Bericht des Vorstandes des Bezirksamts Coburg an Regierungspräsidium von Oberfranken vom 16.3.1927 (Abschrift); </w:t>
      </w:r>
      <w:proofErr w:type="spellStart"/>
      <w:r w:rsidRPr="00BA628D">
        <w:rPr>
          <w:color w:val="000000" w:themeColor="text1"/>
        </w:rPr>
        <w:t>StA</w:t>
      </w:r>
      <w:proofErr w:type="spellEnd"/>
      <w:r w:rsidRPr="00BA628D">
        <w:rPr>
          <w:color w:val="000000" w:themeColor="text1"/>
        </w:rPr>
        <w:t xml:space="preserve"> Nürnberg, Polizeidirektion Nürnberg-Fürth 1739. Zitiert nach </w:t>
      </w:r>
      <w:r w:rsidRPr="00BA628D">
        <w:rPr>
          <w:i/>
          <w:color w:val="000000" w:themeColor="text1"/>
        </w:rPr>
        <w:t>Hitler: Reden ...</w:t>
      </w:r>
      <w:r w:rsidRPr="00BA628D">
        <w:rPr>
          <w:color w:val="000000" w:themeColor="text1"/>
        </w:rPr>
        <w:t xml:space="preserve">, wie Anmerkung 65, Bd. II/1, hrsg. und kommentiert von Bärbel </w:t>
      </w:r>
      <w:proofErr w:type="spellStart"/>
      <w:r w:rsidRPr="00BA628D">
        <w:rPr>
          <w:color w:val="000000" w:themeColor="text1"/>
        </w:rPr>
        <w:t>Dusik</w:t>
      </w:r>
      <w:proofErr w:type="spellEnd"/>
      <w:r w:rsidRPr="00BA628D">
        <w:rPr>
          <w:color w:val="000000" w:themeColor="text1"/>
        </w:rPr>
        <w:t>, München etc.: K. G. Saur, 1992, S. 184.</w:t>
      </w:r>
    </w:p>
  </w:footnote>
  <w:footnote w:id="90">
    <w:p w14:paraId="03324967" w14:textId="79A5E7A7"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Hitler hätte diesen Bericht, wenn er ihn gelesen hätte, wohl nicht nur wegen des Vorwurfs des Materialismus als eine „Verdrehung der Tatsachen“ bezeichnet, weil er mit dem an der Ersetzbarkeit orientierten Wertmaßstab den Arbeiter gegenüber dem Bürgertum aufwerten wollte, und zwar in propagandistischer Zuspitzung und Verkürzung, so dass sich die weitere Interpretation nach Hitlers Grundsätzen verbot. Der Originalwortlaut der Coburger Rede ist nicht überliefert, aber es ist anzunehmen, dass er etwas Ähnliches gesagt hat wie zehn Tage früher auf der NSDAP-Versammlung in </w:t>
      </w:r>
      <w:proofErr w:type="spellStart"/>
      <w:r w:rsidRPr="00BA628D">
        <w:rPr>
          <w:color w:val="000000" w:themeColor="text1"/>
        </w:rPr>
        <w:t>Vilsbiburg</w:t>
      </w:r>
      <w:proofErr w:type="spellEnd"/>
      <w:r w:rsidRPr="00BA628D">
        <w:rPr>
          <w:color w:val="000000" w:themeColor="text1"/>
        </w:rPr>
        <w:t xml:space="preserve">: „Es ist leicht zu sagen vom bürgerlichen Standpunkt aus, mit diesen Menschen [d.h. den Arbeitern] haben wir nichts zu tun. Ein Mensch ist dann etwas wert, wenn ich ihn nicht aus der Volksgemeinschaft herausnehmen kann, ohne ihn zu ersetzen. Ein Mensch ist dann nichts wert, wenn ich ihn wegnehmen kann, ohne </w:t>
      </w:r>
      <w:proofErr w:type="spellStart"/>
      <w:r w:rsidRPr="00BA628D">
        <w:rPr>
          <w:color w:val="000000" w:themeColor="text1"/>
        </w:rPr>
        <w:t>daß</w:t>
      </w:r>
      <w:proofErr w:type="spellEnd"/>
      <w:r w:rsidRPr="00BA628D">
        <w:rPr>
          <w:color w:val="000000" w:themeColor="text1"/>
        </w:rPr>
        <w:t xml:space="preserve"> ich ihn zu ersetzen brauche. [...] Ich kann von einem Tagedieb, der tadellos aussieht und nichts tut als </w:t>
      </w:r>
      <w:proofErr w:type="spellStart"/>
      <w:r w:rsidRPr="00BA628D">
        <w:rPr>
          <w:color w:val="000000" w:themeColor="text1"/>
        </w:rPr>
        <w:t>spazierengehen</w:t>
      </w:r>
      <w:proofErr w:type="spellEnd"/>
      <w:r w:rsidRPr="00BA628D">
        <w:rPr>
          <w:color w:val="000000" w:themeColor="text1"/>
        </w:rPr>
        <w:t xml:space="preserve"> und im Kaffeehaus sitzen, sagen, ob der Mensch lebt oder nicht lebt, ist ganz belanglos. Wenn er nicht da wäre, würde einer weniger sein, der den anderen das Pflaster wegtritt. Aber wenn ich einen Straßenfeger vor mir habe, der jeden Tag so und soviel Quadratmeter tadellos fegt, so kann ich nicht sagen, der ist wertlos, denn wenn ich ihn wegnehme, </w:t>
      </w:r>
      <w:proofErr w:type="spellStart"/>
      <w:r w:rsidRPr="00BA628D">
        <w:rPr>
          <w:color w:val="000000" w:themeColor="text1"/>
        </w:rPr>
        <w:t>muß</w:t>
      </w:r>
      <w:proofErr w:type="spellEnd"/>
      <w:r w:rsidRPr="00BA628D">
        <w:rPr>
          <w:color w:val="000000" w:themeColor="text1"/>
        </w:rPr>
        <w:t xml:space="preserve"> an seine Stelle ein anderer kommen. Das ist zunächst der erste Wertmesser des Menschen, </w:t>
      </w:r>
      <w:proofErr w:type="spellStart"/>
      <w:r w:rsidRPr="00BA628D">
        <w:rPr>
          <w:color w:val="000000" w:themeColor="text1"/>
        </w:rPr>
        <w:t>daß</w:t>
      </w:r>
      <w:proofErr w:type="spellEnd"/>
      <w:r w:rsidRPr="00BA628D">
        <w:rPr>
          <w:color w:val="000000" w:themeColor="text1"/>
        </w:rPr>
        <w:t xml:space="preserve"> ich nicht sagen kann, ich kann dich wegtun, sondern ein Mensch ist unersetzlich, wenn er da sein </w:t>
      </w:r>
      <w:proofErr w:type="spellStart"/>
      <w:r w:rsidRPr="00BA628D">
        <w:rPr>
          <w:color w:val="000000" w:themeColor="text1"/>
        </w:rPr>
        <w:t>muß</w:t>
      </w:r>
      <w:proofErr w:type="spellEnd"/>
      <w:r w:rsidRPr="00BA628D">
        <w:rPr>
          <w:color w:val="000000" w:themeColor="text1"/>
        </w:rPr>
        <w:t xml:space="preserve"> oder an seiner Stelle ein anderer sein </w:t>
      </w:r>
      <w:proofErr w:type="spellStart"/>
      <w:r w:rsidRPr="00BA628D">
        <w:rPr>
          <w:color w:val="000000" w:themeColor="text1"/>
        </w:rPr>
        <w:t>müßte</w:t>
      </w:r>
      <w:proofErr w:type="spellEnd"/>
      <w:r w:rsidRPr="00BA628D">
        <w:rPr>
          <w:color w:val="000000" w:themeColor="text1"/>
        </w:rPr>
        <w:t xml:space="preserve">.“ (Masch. Aufzeichnung mit </w:t>
      </w:r>
      <w:proofErr w:type="spellStart"/>
      <w:r w:rsidRPr="00BA628D">
        <w:rPr>
          <w:color w:val="000000" w:themeColor="text1"/>
        </w:rPr>
        <w:t>hs</w:t>
      </w:r>
      <w:proofErr w:type="spellEnd"/>
      <w:r w:rsidRPr="00BA628D">
        <w:rPr>
          <w:color w:val="000000" w:themeColor="text1"/>
        </w:rPr>
        <w:t xml:space="preserve">. Korrekturen, </w:t>
      </w:r>
      <w:proofErr w:type="spellStart"/>
      <w:r w:rsidRPr="00BA628D">
        <w:rPr>
          <w:color w:val="000000" w:themeColor="text1"/>
        </w:rPr>
        <w:t>o.D</w:t>
      </w:r>
      <w:proofErr w:type="spellEnd"/>
      <w:r w:rsidRPr="00BA628D">
        <w:rPr>
          <w:color w:val="000000" w:themeColor="text1"/>
        </w:rPr>
        <w:t xml:space="preserve">.; Bundesarchiv, NS 26/54, zit. nach </w:t>
      </w:r>
      <w:r w:rsidRPr="00BA628D">
        <w:rPr>
          <w:i/>
          <w:color w:val="000000" w:themeColor="text1"/>
        </w:rPr>
        <w:t>Hitler: Reden ...</w:t>
      </w:r>
      <w:r w:rsidRPr="00BA628D">
        <w:rPr>
          <w:color w:val="000000" w:themeColor="text1"/>
        </w:rPr>
        <w:t>, wie Anmerkung 65, Bd. II/1, S. 172-73.) Ähnliche Formulierungen finden sich auch in anderen Reden.</w:t>
      </w:r>
    </w:p>
  </w:footnote>
  <w:footnote w:id="91">
    <w:p w14:paraId="3B36B502" w14:textId="04146B48"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Masch. Aufzeichnung, </w:t>
      </w:r>
      <w:proofErr w:type="spellStart"/>
      <w:r w:rsidRPr="00BA628D">
        <w:rPr>
          <w:color w:val="000000" w:themeColor="text1"/>
        </w:rPr>
        <w:t>o.D</w:t>
      </w:r>
      <w:proofErr w:type="spellEnd"/>
      <w:r w:rsidRPr="00BA628D">
        <w:rPr>
          <w:color w:val="000000" w:themeColor="text1"/>
        </w:rPr>
        <w:t xml:space="preserve">., mit Vermerk „Abschrift“; Bundesarchiv, NS 26/54. Zit. nach </w:t>
      </w:r>
      <w:r w:rsidRPr="00BA628D">
        <w:rPr>
          <w:i/>
          <w:color w:val="000000" w:themeColor="text1"/>
        </w:rPr>
        <w:t>Hitler: Reden ...</w:t>
      </w:r>
      <w:r w:rsidRPr="00BA628D">
        <w:rPr>
          <w:color w:val="000000" w:themeColor="text1"/>
        </w:rPr>
        <w:t>, wie Anmerkung 65, Bd. I, S. 100. Hervorhebung original.</w:t>
      </w:r>
    </w:p>
  </w:footnote>
  <w:footnote w:id="92">
    <w:p w14:paraId="4CAFEA8B" w14:textId="0DF4657D"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Adolf Hitler: „Zum Wiedererstehen unserer Bewegung“, </w:t>
      </w:r>
      <w:r w:rsidRPr="00BA628D">
        <w:rPr>
          <w:i/>
          <w:color w:val="000000" w:themeColor="text1"/>
        </w:rPr>
        <w:t>Völkischer Beobachter</w:t>
      </w:r>
      <w:r w:rsidRPr="00BA628D">
        <w:rPr>
          <w:color w:val="000000" w:themeColor="text1"/>
        </w:rPr>
        <w:t xml:space="preserve"> vom 26. Februar 1925, zit. nach </w:t>
      </w:r>
      <w:r w:rsidRPr="00BA628D">
        <w:rPr>
          <w:i/>
          <w:color w:val="000000" w:themeColor="text1"/>
        </w:rPr>
        <w:t>Hitler: Reden ...</w:t>
      </w:r>
      <w:r w:rsidRPr="00BA628D">
        <w:rPr>
          <w:color w:val="000000" w:themeColor="text1"/>
        </w:rPr>
        <w:t>, wie Anmerkung 65, Bd. I, S. 2.</w:t>
      </w:r>
    </w:p>
  </w:footnote>
  <w:footnote w:id="93">
    <w:p w14:paraId="13C5B6DB" w14:textId="51DC0849"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r>
      <w:r w:rsidRPr="00BA628D">
        <w:rPr>
          <w:i/>
          <w:color w:val="000000" w:themeColor="text1"/>
        </w:rPr>
        <w:t>Mein Kampf</w:t>
      </w:r>
      <w:r w:rsidRPr="00BA628D">
        <w:rPr>
          <w:color w:val="000000" w:themeColor="text1"/>
        </w:rPr>
        <w:t>,</w:t>
      </w:r>
      <w:r w:rsidRPr="00BA628D">
        <w:rPr>
          <w:color w:val="000000" w:themeColor="text1"/>
          <w:szCs w:val="20"/>
        </w:rPr>
        <w:t xml:space="preserve"> wie Anmerkung 15,</w:t>
      </w:r>
      <w:r w:rsidRPr="00BA628D">
        <w:rPr>
          <w:color w:val="000000" w:themeColor="text1"/>
        </w:rPr>
        <w:t xml:space="preserve"> [1. Bd.], S. 383 [341].</w:t>
      </w:r>
    </w:p>
  </w:footnote>
  <w:footnote w:id="94">
    <w:p w14:paraId="2304B9AA" w14:textId="6D0E44EC"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Siehe Anmerkung 72.</w:t>
      </w:r>
    </w:p>
  </w:footnote>
  <w:footnote w:id="95">
    <w:p w14:paraId="07537AE4" w14:textId="7E766C1F"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r>
      <w:r w:rsidRPr="00BA628D">
        <w:rPr>
          <w:i/>
          <w:color w:val="000000" w:themeColor="text1"/>
        </w:rPr>
        <w:t>Mein Kampf</w:t>
      </w:r>
      <w:r w:rsidRPr="00BA628D">
        <w:rPr>
          <w:color w:val="000000" w:themeColor="text1"/>
        </w:rPr>
        <w:t>,</w:t>
      </w:r>
      <w:r w:rsidRPr="00BA628D">
        <w:rPr>
          <w:color w:val="000000" w:themeColor="text1"/>
          <w:szCs w:val="20"/>
        </w:rPr>
        <w:t xml:space="preserve"> wie Anmerkung 15,</w:t>
      </w:r>
      <w:r w:rsidRPr="00BA628D">
        <w:rPr>
          <w:color w:val="000000" w:themeColor="text1"/>
        </w:rPr>
        <w:t xml:space="preserve"> [2. Bd.], S. 650.</w:t>
      </w:r>
    </w:p>
  </w:footnote>
  <w:footnote w:id="96">
    <w:p w14:paraId="289E1EEC" w14:textId="1CC54BE5"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Ebd. [2. Bd.], S. 673. Die Auflagen von 1936 und 1941 haben „aus kleinstem“ statt „aus Kleinstem“.</w:t>
      </w:r>
    </w:p>
  </w:footnote>
  <w:footnote w:id="97">
    <w:p w14:paraId="55151003" w14:textId="5F92CB6D"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Rede auf NSDAP-Versammlung in München vom 19. Dezember 1927, Bericht im </w:t>
      </w:r>
      <w:r w:rsidRPr="00BA628D">
        <w:rPr>
          <w:i/>
          <w:color w:val="000000" w:themeColor="text1"/>
        </w:rPr>
        <w:t>Völkischen Beobachter</w:t>
      </w:r>
      <w:r w:rsidRPr="00BA628D">
        <w:rPr>
          <w:color w:val="000000" w:themeColor="text1"/>
        </w:rPr>
        <w:t xml:space="preserve"> vom 21.12.1927, zit. nach </w:t>
      </w:r>
      <w:r w:rsidRPr="00BA628D">
        <w:rPr>
          <w:i/>
          <w:color w:val="000000" w:themeColor="text1"/>
        </w:rPr>
        <w:t>Hitler: Reden ...</w:t>
      </w:r>
      <w:r w:rsidRPr="00BA628D">
        <w:rPr>
          <w:color w:val="000000" w:themeColor="text1"/>
        </w:rPr>
        <w:t>, wie Anmerkung 65, Bd. II/2, S. 585.</w:t>
      </w:r>
    </w:p>
  </w:footnote>
  <w:footnote w:id="98">
    <w:p w14:paraId="6F97FC1A" w14:textId="2C476887" w:rsidR="006A5780" w:rsidRPr="00BA628D" w:rsidRDefault="006A5780" w:rsidP="00BF3AE5">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Rede auf NSDAP-Versammlung in Karlsruhe vom 3. März 1928, </w:t>
      </w:r>
      <w:r w:rsidRPr="00BA628D">
        <w:rPr>
          <w:i/>
          <w:color w:val="000000" w:themeColor="text1"/>
        </w:rPr>
        <w:t>Der Führer</w:t>
      </w:r>
      <w:r w:rsidRPr="00BA628D">
        <w:rPr>
          <w:color w:val="000000" w:themeColor="text1"/>
        </w:rPr>
        <w:t xml:space="preserve"> vom 17. März 1928, zit. nach </w:t>
      </w:r>
      <w:r w:rsidRPr="00BA628D">
        <w:rPr>
          <w:i/>
          <w:color w:val="000000" w:themeColor="text1"/>
        </w:rPr>
        <w:t>Hitler: Reden ...</w:t>
      </w:r>
      <w:r w:rsidRPr="00BA628D">
        <w:rPr>
          <w:color w:val="000000" w:themeColor="text1"/>
        </w:rPr>
        <w:t>, wie Anmerkung 65, Bd. II/2, S. 721.</w:t>
      </w:r>
    </w:p>
  </w:footnote>
  <w:footnote w:id="99">
    <w:p w14:paraId="6DE5F2C5" w14:textId="6FB355AB"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 xml:space="preserve"> </w:t>
      </w:r>
      <w:r w:rsidRPr="00BA628D">
        <w:rPr>
          <w:color w:val="000000" w:themeColor="text1"/>
        </w:rPr>
        <w:tab/>
        <w:t xml:space="preserve">Schlecht, </w:t>
      </w:r>
      <w:proofErr w:type="spellStart"/>
      <w:r w:rsidRPr="00BA628D">
        <w:rPr>
          <w:i/>
          <w:color w:val="000000" w:themeColor="text1"/>
        </w:rPr>
        <w:t>Goebbelsreden</w:t>
      </w:r>
      <w:proofErr w:type="spellEnd"/>
      <w:r w:rsidRPr="00BA628D">
        <w:rPr>
          <w:color w:val="000000" w:themeColor="text1"/>
        </w:rPr>
        <w:t>, wie Anmerkung 5, S. 132. Die Sperrungen sind original.</w:t>
      </w:r>
    </w:p>
  </w:footnote>
  <w:footnote w:id="100">
    <w:p w14:paraId="299F52EC" w14:textId="0A27AB9F" w:rsidR="006A5780" w:rsidRPr="00BA628D" w:rsidRDefault="006A5780" w:rsidP="00C61F5F">
      <w:pPr>
        <w:pStyle w:val="a3"/>
        <w:spacing w:after="200"/>
        <w:rPr>
          <w:color w:val="000000" w:themeColor="text1"/>
        </w:rPr>
      </w:pPr>
      <w:r w:rsidRPr="00BA628D">
        <w:rPr>
          <w:rStyle w:val="a4"/>
          <w:color w:val="000000" w:themeColor="text1"/>
        </w:rPr>
        <w:footnoteRef/>
      </w:r>
      <w:r w:rsidRPr="00BA628D">
        <w:rPr>
          <w:color w:val="000000" w:themeColor="text1"/>
        </w:rPr>
        <w:tab/>
      </w:r>
      <w:r w:rsidRPr="00BA628D">
        <w:rPr>
          <w:i/>
          <w:color w:val="000000" w:themeColor="text1"/>
        </w:rPr>
        <w:t>Mein Kampf</w:t>
      </w:r>
      <w:r w:rsidRPr="00BA628D">
        <w:rPr>
          <w:color w:val="000000" w:themeColor="text1"/>
        </w:rPr>
        <w:t>,</w:t>
      </w:r>
      <w:r w:rsidRPr="00BA628D">
        <w:rPr>
          <w:color w:val="000000" w:themeColor="text1"/>
          <w:szCs w:val="20"/>
        </w:rPr>
        <w:t xml:space="preserve"> wie Anmerkung 15,</w:t>
      </w:r>
      <w:r w:rsidRPr="00BA628D">
        <w:rPr>
          <w:color w:val="000000" w:themeColor="text1"/>
        </w:rPr>
        <w:t xml:space="preserve"> [1. Band], S. 30 [39] und </w:t>
      </w:r>
      <w:r w:rsidRPr="00BA628D">
        <w:rPr>
          <w:i/>
          <w:color w:val="000000" w:themeColor="text1"/>
        </w:rPr>
        <w:t>passim</w:t>
      </w:r>
      <w:r w:rsidRPr="00BA628D">
        <w:rPr>
          <w:color w:val="000000" w:themeColor="text1"/>
        </w:rPr>
        <w:t>. Diese beiden Adjektive wurden von Hitler und seinen Anhängern nicht als Kritik, sondern als positiver Aspekt der nationalsozialistischen Bewegung verstanden.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C5705" w14:textId="77777777" w:rsidR="006A5780" w:rsidRDefault="006A5780" w:rsidP="003A5156">
    <w:pPr>
      <w:pStyle w:val="a5"/>
      <w:jc w:val="center"/>
    </w:pPr>
    <w:r>
      <w:rPr>
        <w:rStyle w:val="a7"/>
      </w:rPr>
      <w:fldChar w:fldCharType="begin"/>
    </w:r>
    <w:r>
      <w:rPr>
        <w:rStyle w:val="a7"/>
      </w:rPr>
      <w:instrText xml:space="preserve"> PAGE </w:instrText>
    </w:r>
    <w:r>
      <w:rPr>
        <w:rStyle w:val="a7"/>
      </w:rPr>
      <w:fldChar w:fldCharType="separate"/>
    </w:r>
    <w:r w:rsidR="007E570D">
      <w:rPr>
        <w:rStyle w:val="a7"/>
        <w:noProof/>
      </w:rPr>
      <w:t>22</w:t>
    </w:r>
    <w:r>
      <w:rPr>
        <w:rStyle w:val="a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4"/>
  <w:displayBackgroundShape/>
  <w:embedSystemFonts/>
  <w:bordersDoNotSurroundHeader/>
  <w:bordersDoNotSurroundFooter/>
  <w:activeWritingStyle w:appName="MSWord" w:lang="de-DE" w:vendorID="6" w:dllVersion="2" w:checkStyle="1"/>
  <w:proofState w:spelling="clean"/>
  <w:defaultTabStop w:val="958"/>
  <w:drawingGridVerticalSpacing w:val="200"/>
  <w:displayHorizontalDrawingGridEvery w:val="0"/>
  <w:displayVerticalDrawingGridEvery w:val="2"/>
  <w:characterSpacingControl w:val="compressPunctuation"/>
  <w:noLineBreaksAfter w:lang="ja-JP" w:val="$([\{£¥〈《「『【〔＄（［｛｢￥"/>
  <w:noLineBreaksBefore w:lang="ja-JP" w:val="!%),.:;?]}¢°‰℃、。々〉》」』】〕゜ゝゞ・ヽヾ！％），．：；？］｝｡｣､･ﾞﾟ"/>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8BD"/>
    <w:rsid w:val="00000101"/>
    <w:rsid w:val="000036A9"/>
    <w:rsid w:val="0000405F"/>
    <w:rsid w:val="00007A4A"/>
    <w:rsid w:val="0001029C"/>
    <w:rsid w:val="0001406A"/>
    <w:rsid w:val="00015D8E"/>
    <w:rsid w:val="00016C1F"/>
    <w:rsid w:val="00022C1D"/>
    <w:rsid w:val="00026B59"/>
    <w:rsid w:val="0003026D"/>
    <w:rsid w:val="00033FA3"/>
    <w:rsid w:val="0003495E"/>
    <w:rsid w:val="00034CDC"/>
    <w:rsid w:val="00035AB0"/>
    <w:rsid w:val="000364C9"/>
    <w:rsid w:val="00036999"/>
    <w:rsid w:val="00036A78"/>
    <w:rsid w:val="00036F1C"/>
    <w:rsid w:val="00037565"/>
    <w:rsid w:val="00041079"/>
    <w:rsid w:val="00041F1F"/>
    <w:rsid w:val="00043C8B"/>
    <w:rsid w:val="000440AE"/>
    <w:rsid w:val="000448F3"/>
    <w:rsid w:val="00051D16"/>
    <w:rsid w:val="000532B3"/>
    <w:rsid w:val="00055895"/>
    <w:rsid w:val="0005643D"/>
    <w:rsid w:val="00057412"/>
    <w:rsid w:val="00060157"/>
    <w:rsid w:val="000602D2"/>
    <w:rsid w:val="000607A6"/>
    <w:rsid w:val="0006168F"/>
    <w:rsid w:val="00065E1A"/>
    <w:rsid w:val="00067574"/>
    <w:rsid w:val="00070AE7"/>
    <w:rsid w:val="00076F03"/>
    <w:rsid w:val="00077DC1"/>
    <w:rsid w:val="0008277B"/>
    <w:rsid w:val="00083212"/>
    <w:rsid w:val="00084400"/>
    <w:rsid w:val="00085A3E"/>
    <w:rsid w:val="00085C1D"/>
    <w:rsid w:val="00087A44"/>
    <w:rsid w:val="00091A2F"/>
    <w:rsid w:val="00093109"/>
    <w:rsid w:val="00094EE7"/>
    <w:rsid w:val="00095F86"/>
    <w:rsid w:val="000A0C98"/>
    <w:rsid w:val="000A0F34"/>
    <w:rsid w:val="000A11A2"/>
    <w:rsid w:val="000A46CF"/>
    <w:rsid w:val="000A6746"/>
    <w:rsid w:val="000A6FA5"/>
    <w:rsid w:val="000A7723"/>
    <w:rsid w:val="000A7CFF"/>
    <w:rsid w:val="000B0762"/>
    <w:rsid w:val="000B188F"/>
    <w:rsid w:val="000B1A47"/>
    <w:rsid w:val="000B3383"/>
    <w:rsid w:val="000B391F"/>
    <w:rsid w:val="000B3FEB"/>
    <w:rsid w:val="000B4C3B"/>
    <w:rsid w:val="000B7E7F"/>
    <w:rsid w:val="000C10E1"/>
    <w:rsid w:val="000C284C"/>
    <w:rsid w:val="000C3C88"/>
    <w:rsid w:val="000C4120"/>
    <w:rsid w:val="000C50B2"/>
    <w:rsid w:val="000C5F5C"/>
    <w:rsid w:val="000C610B"/>
    <w:rsid w:val="000C6B8F"/>
    <w:rsid w:val="000C7562"/>
    <w:rsid w:val="000D0E88"/>
    <w:rsid w:val="000D224F"/>
    <w:rsid w:val="000D3202"/>
    <w:rsid w:val="000D44C3"/>
    <w:rsid w:val="000D4781"/>
    <w:rsid w:val="000D548D"/>
    <w:rsid w:val="000D5BE7"/>
    <w:rsid w:val="000D64C8"/>
    <w:rsid w:val="000E0773"/>
    <w:rsid w:val="000E0D93"/>
    <w:rsid w:val="000E296E"/>
    <w:rsid w:val="000E5219"/>
    <w:rsid w:val="000E52EC"/>
    <w:rsid w:val="000E5EC4"/>
    <w:rsid w:val="000E7FF3"/>
    <w:rsid w:val="000F0BBE"/>
    <w:rsid w:val="000F31FE"/>
    <w:rsid w:val="000F5F6C"/>
    <w:rsid w:val="000F69F8"/>
    <w:rsid w:val="000F7A29"/>
    <w:rsid w:val="000F7F2B"/>
    <w:rsid w:val="001000F5"/>
    <w:rsid w:val="00105074"/>
    <w:rsid w:val="00106DF0"/>
    <w:rsid w:val="0011282A"/>
    <w:rsid w:val="00112E6C"/>
    <w:rsid w:val="00113D10"/>
    <w:rsid w:val="001150F1"/>
    <w:rsid w:val="00115241"/>
    <w:rsid w:val="001153A8"/>
    <w:rsid w:val="001171EA"/>
    <w:rsid w:val="00117C06"/>
    <w:rsid w:val="00117C94"/>
    <w:rsid w:val="00123FD7"/>
    <w:rsid w:val="001271A0"/>
    <w:rsid w:val="00130570"/>
    <w:rsid w:val="00133A90"/>
    <w:rsid w:val="00133B4F"/>
    <w:rsid w:val="00134A17"/>
    <w:rsid w:val="001407E8"/>
    <w:rsid w:val="00140ABD"/>
    <w:rsid w:val="00140DAF"/>
    <w:rsid w:val="00140E15"/>
    <w:rsid w:val="001434B4"/>
    <w:rsid w:val="0014428E"/>
    <w:rsid w:val="00144856"/>
    <w:rsid w:val="00145113"/>
    <w:rsid w:val="00147A1F"/>
    <w:rsid w:val="00151196"/>
    <w:rsid w:val="00151C8C"/>
    <w:rsid w:val="00151F38"/>
    <w:rsid w:val="001520CE"/>
    <w:rsid w:val="00153FB7"/>
    <w:rsid w:val="00153FD9"/>
    <w:rsid w:val="00154E25"/>
    <w:rsid w:val="00161C28"/>
    <w:rsid w:val="00162C42"/>
    <w:rsid w:val="00163B7B"/>
    <w:rsid w:val="00163D82"/>
    <w:rsid w:val="00164238"/>
    <w:rsid w:val="00166877"/>
    <w:rsid w:val="001679B1"/>
    <w:rsid w:val="00167FD1"/>
    <w:rsid w:val="001703A8"/>
    <w:rsid w:val="00170971"/>
    <w:rsid w:val="00170B03"/>
    <w:rsid w:val="00170D7E"/>
    <w:rsid w:val="00171046"/>
    <w:rsid w:val="00172939"/>
    <w:rsid w:val="00172EE8"/>
    <w:rsid w:val="00172FAD"/>
    <w:rsid w:val="0017621F"/>
    <w:rsid w:val="00182324"/>
    <w:rsid w:val="00183601"/>
    <w:rsid w:val="00183CA6"/>
    <w:rsid w:val="001861F0"/>
    <w:rsid w:val="00186BD9"/>
    <w:rsid w:val="001942D9"/>
    <w:rsid w:val="00197FB2"/>
    <w:rsid w:val="001A10F9"/>
    <w:rsid w:val="001A1A94"/>
    <w:rsid w:val="001A2DCE"/>
    <w:rsid w:val="001A3051"/>
    <w:rsid w:val="001A3BDB"/>
    <w:rsid w:val="001A49FF"/>
    <w:rsid w:val="001A4A39"/>
    <w:rsid w:val="001A57C7"/>
    <w:rsid w:val="001A61BA"/>
    <w:rsid w:val="001A7A52"/>
    <w:rsid w:val="001A7FE9"/>
    <w:rsid w:val="001B503E"/>
    <w:rsid w:val="001B5EC2"/>
    <w:rsid w:val="001B7FB3"/>
    <w:rsid w:val="001C1665"/>
    <w:rsid w:val="001C2B05"/>
    <w:rsid w:val="001C3647"/>
    <w:rsid w:val="001C4029"/>
    <w:rsid w:val="001C416F"/>
    <w:rsid w:val="001C505A"/>
    <w:rsid w:val="001C6BC8"/>
    <w:rsid w:val="001C7132"/>
    <w:rsid w:val="001C7409"/>
    <w:rsid w:val="001C7ADE"/>
    <w:rsid w:val="001D00F9"/>
    <w:rsid w:val="001D159E"/>
    <w:rsid w:val="001D4259"/>
    <w:rsid w:val="001D7C58"/>
    <w:rsid w:val="001E365C"/>
    <w:rsid w:val="001E674D"/>
    <w:rsid w:val="001E698E"/>
    <w:rsid w:val="001E731E"/>
    <w:rsid w:val="001F10CA"/>
    <w:rsid w:val="001F52AF"/>
    <w:rsid w:val="001F6053"/>
    <w:rsid w:val="001F7BFD"/>
    <w:rsid w:val="002001B3"/>
    <w:rsid w:val="00200887"/>
    <w:rsid w:val="00200C87"/>
    <w:rsid w:val="00200EC0"/>
    <w:rsid w:val="002013F5"/>
    <w:rsid w:val="00201F67"/>
    <w:rsid w:val="00202749"/>
    <w:rsid w:val="00203026"/>
    <w:rsid w:val="002045A9"/>
    <w:rsid w:val="00204D3C"/>
    <w:rsid w:val="002051A9"/>
    <w:rsid w:val="00205275"/>
    <w:rsid w:val="00206357"/>
    <w:rsid w:val="002072F1"/>
    <w:rsid w:val="00211910"/>
    <w:rsid w:val="00214827"/>
    <w:rsid w:val="00215E6F"/>
    <w:rsid w:val="0021668A"/>
    <w:rsid w:val="00216BBC"/>
    <w:rsid w:val="00217ABA"/>
    <w:rsid w:val="00220CB5"/>
    <w:rsid w:val="00221876"/>
    <w:rsid w:val="00224124"/>
    <w:rsid w:val="0022475C"/>
    <w:rsid w:val="00224F9B"/>
    <w:rsid w:val="00225BA9"/>
    <w:rsid w:val="0023363A"/>
    <w:rsid w:val="00240449"/>
    <w:rsid w:val="002419E6"/>
    <w:rsid w:val="00243A71"/>
    <w:rsid w:val="00244996"/>
    <w:rsid w:val="002449B2"/>
    <w:rsid w:val="00251EF4"/>
    <w:rsid w:val="0025240E"/>
    <w:rsid w:val="00252842"/>
    <w:rsid w:val="002538E0"/>
    <w:rsid w:val="00254314"/>
    <w:rsid w:val="00263090"/>
    <w:rsid w:val="002648B4"/>
    <w:rsid w:val="00265CD5"/>
    <w:rsid w:val="002711E7"/>
    <w:rsid w:val="00271351"/>
    <w:rsid w:val="00272AAC"/>
    <w:rsid w:val="002751D8"/>
    <w:rsid w:val="002753A1"/>
    <w:rsid w:val="002759E1"/>
    <w:rsid w:val="002766B6"/>
    <w:rsid w:val="00282809"/>
    <w:rsid w:val="00284108"/>
    <w:rsid w:val="002867AD"/>
    <w:rsid w:val="00290979"/>
    <w:rsid w:val="0029511B"/>
    <w:rsid w:val="002952E3"/>
    <w:rsid w:val="002971E1"/>
    <w:rsid w:val="0029735D"/>
    <w:rsid w:val="002974BB"/>
    <w:rsid w:val="00297677"/>
    <w:rsid w:val="00297785"/>
    <w:rsid w:val="00297E25"/>
    <w:rsid w:val="002A16B1"/>
    <w:rsid w:val="002A2CDE"/>
    <w:rsid w:val="002A5564"/>
    <w:rsid w:val="002B1721"/>
    <w:rsid w:val="002B1D54"/>
    <w:rsid w:val="002B217C"/>
    <w:rsid w:val="002B2537"/>
    <w:rsid w:val="002B339C"/>
    <w:rsid w:val="002B6449"/>
    <w:rsid w:val="002C14E9"/>
    <w:rsid w:val="002C55ED"/>
    <w:rsid w:val="002C783D"/>
    <w:rsid w:val="002C7B52"/>
    <w:rsid w:val="002D0317"/>
    <w:rsid w:val="002D1255"/>
    <w:rsid w:val="002D4829"/>
    <w:rsid w:val="002D4BFF"/>
    <w:rsid w:val="002D6814"/>
    <w:rsid w:val="002E0358"/>
    <w:rsid w:val="002E04D4"/>
    <w:rsid w:val="002E3486"/>
    <w:rsid w:val="002E75BA"/>
    <w:rsid w:val="002E7C17"/>
    <w:rsid w:val="002F1B7C"/>
    <w:rsid w:val="002F3B47"/>
    <w:rsid w:val="002F48F0"/>
    <w:rsid w:val="002F6386"/>
    <w:rsid w:val="00310118"/>
    <w:rsid w:val="003119E3"/>
    <w:rsid w:val="00312AE3"/>
    <w:rsid w:val="003209C1"/>
    <w:rsid w:val="00321B88"/>
    <w:rsid w:val="003230DC"/>
    <w:rsid w:val="00324F4F"/>
    <w:rsid w:val="00327477"/>
    <w:rsid w:val="003274DA"/>
    <w:rsid w:val="00327E57"/>
    <w:rsid w:val="003357A3"/>
    <w:rsid w:val="0033774B"/>
    <w:rsid w:val="0034013B"/>
    <w:rsid w:val="003418A3"/>
    <w:rsid w:val="00341F23"/>
    <w:rsid w:val="00343F1F"/>
    <w:rsid w:val="00344F6F"/>
    <w:rsid w:val="003470D1"/>
    <w:rsid w:val="00347901"/>
    <w:rsid w:val="0035003B"/>
    <w:rsid w:val="00350907"/>
    <w:rsid w:val="00354439"/>
    <w:rsid w:val="00354B59"/>
    <w:rsid w:val="003551A9"/>
    <w:rsid w:val="003619A3"/>
    <w:rsid w:val="00361D25"/>
    <w:rsid w:val="003624A3"/>
    <w:rsid w:val="00362F04"/>
    <w:rsid w:val="00363569"/>
    <w:rsid w:val="00364470"/>
    <w:rsid w:val="00364AB0"/>
    <w:rsid w:val="003721D0"/>
    <w:rsid w:val="0037327C"/>
    <w:rsid w:val="00373455"/>
    <w:rsid w:val="00374E41"/>
    <w:rsid w:val="003809A1"/>
    <w:rsid w:val="00381DAE"/>
    <w:rsid w:val="003826B0"/>
    <w:rsid w:val="003829ED"/>
    <w:rsid w:val="003833FF"/>
    <w:rsid w:val="0038399D"/>
    <w:rsid w:val="00384D38"/>
    <w:rsid w:val="003869A1"/>
    <w:rsid w:val="00390111"/>
    <w:rsid w:val="00391128"/>
    <w:rsid w:val="0039214B"/>
    <w:rsid w:val="003924AF"/>
    <w:rsid w:val="00395407"/>
    <w:rsid w:val="003960A7"/>
    <w:rsid w:val="003967D2"/>
    <w:rsid w:val="00396E0A"/>
    <w:rsid w:val="003A0ACA"/>
    <w:rsid w:val="003A21A0"/>
    <w:rsid w:val="003A33C3"/>
    <w:rsid w:val="003A3458"/>
    <w:rsid w:val="003A3625"/>
    <w:rsid w:val="003A4203"/>
    <w:rsid w:val="003A501E"/>
    <w:rsid w:val="003A5156"/>
    <w:rsid w:val="003A5756"/>
    <w:rsid w:val="003A5F8E"/>
    <w:rsid w:val="003A6D39"/>
    <w:rsid w:val="003A726F"/>
    <w:rsid w:val="003A7453"/>
    <w:rsid w:val="003B092F"/>
    <w:rsid w:val="003B1796"/>
    <w:rsid w:val="003B5271"/>
    <w:rsid w:val="003B633D"/>
    <w:rsid w:val="003C44E2"/>
    <w:rsid w:val="003C4504"/>
    <w:rsid w:val="003D0FA3"/>
    <w:rsid w:val="003D20C4"/>
    <w:rsid w:val="003D2484"/>
    <w:rsid w:val="003D2CE9"/>
    <w:rsid w:val="003D35AC"/>
    <w:rsid w:val="003D3FF8"/>
    <w:rsid w:val="003D4BFE"/>
    <w:rsid w:val="003D5BB9"/>
    <w:rsid w:val="003D635E"/>
    <w:rsid w:val="003E1EBF"/>
    <w:rsid w:val="003E3371"/>
    <w:rsid w:val="003F070D"/>
    <w:rsid w:val="003F15AE"/>
    <w:rsid w:val="003F3892"/>
    <w:rsid w:val="003F6A0A"/>
    <w:rsid w:val="003F7D2C"/>
    <w:rsid w:val="00400F85"/>
    <w:rsid w:val="00401EB3"/>
    <w:rsid w:val="00403556"/>
    <w:rsid w:val="00404369"/>
    <w:rsid w:val="00404CB5"/>
    <w:rsid w:val="00407CBF"/>
    <w:rsid w:val="00410AFC"/>
    <w:rsid w:val="0041211B"/>
    <w:rsid w:val="0041409A"/>
    <w:rsid w:val="0042030C"/>
    <w:rsid w:val="004212A3"/>
    <w:rsid w:val="00424995"/>
    <w:rsid w:val="00424F3D"/>
    <w:rsid w:val="00426007"/>
    <w:rsid w:val="0042673A"/>
    <w:rsid w:val="00427514"/>
    <w:rsid w:val="004304B8"/>
    <w:rsid w:val="00433C5A"/>
    <w:rsid w:val="004341A5"/>
    <w:rsid w:val="004356F4"/>
    <w:rsid w:val="00436C0F"/>
    <w:rsid w:val="00441740"/>
    <w:rsid w:val="00441D24"/>
    <w:rsid w:val="00442AB0"/>
    <w:rsid w:val="0044479E"/>
    <w:rsid w:val="00444E1F"/>
    <w:rsid w:val="0044518B"/>
    <w:rsid w:val="00445EA7"/>
    <w:rsid w:val="00447E0D"/>
    <w:rsid w:val="0045079F"/>
    <w:rsid w:val="00450B91"/>
    <w:rsid w:val="00457810"/>
    <w:rsid w:val="004600F7"/>
    <w:rsid w:val="004614FA"/>
    <w:rsid w:val="0046151A"/>
    <w:rsid w:val="00461553"/>
    <w:rsid w:val="00461978"/>
    <w:rsid w:val="00462E67"/>
    <w:rsid w:val="004642CE"/>
    <w:rsid w:val="004661B8"/>
    <w:rsid w:val="00466A79"/>
    <w:rsid w:val="0046793F"/>
    <w:rsid w:val="004731AE"/>
    <w:rsid w:val="0047550E"/>
    <w:rsid w:val="00476E59"/>
    <w:rsid w:val="004812A1"/>
    <w:rsid w:val="004830C4"/>
    <w:rsid w:val="0048540C"/>
    <w:rsid w:val="00490B68"/>
    <w:rsid w:val="0049232F"/>
    <w:rsid w:val="004935A5"/>
    <w:rsid w:val="0049372A"/>
    <w:rsid w:val="00494545"/>
    <w:rsid w:val="00495D29"/>
    <w:rsid w:val="00497183"/>
    <w:rsid w:val="004979D1"/>
    <w:rsid w:val="004A316F"/>
    <w:rsid w:val="004A4B89"/>
    <w:rsid w:val="004A6531"/>
    <w:rsid w:val="004A6CDA"/>
    <w:rsid w:val="004B05B1"/>
    <w:rsid w:val="004B1188"/>
    <w:rsid w:val="004B1591"/>
    <w:rsid w:val="004B2F46"/>
    <w:rsid w:val="004B50EC"/>
    <w:rsid w:val="004B5915"/>
    <w:rsid w:val="004C0DF5"/>
    <w:rsid w:val="004C154A"/>
    <w:rsid w:val="004C2262"/>
    <w:rsid w:val="004C27B5"/>
    <w:rsid w:val="004C27C9"/>
    <w:rsid w:val="004C4825"/>
    <w:rsid w:val="004C6E7E"/>
    <w:rsid w:val="004D04C1"/>
    <w:rsid w:val="004D092B"/>
    <w:rsid w:val="004D2139"/>
    <w:rsid w:val="004D42AA"/>
    <w:rsid w:val="004D65B0"/>
    <w:rsid w:val="004D7486"/>
    <w:rsid w:val="004E0794"/>
    <w:rsid w:val="004E4558"/>
    <w:rsid w:val="004E5AF1"/>
    <w:rsid w:val="004E6BF3"/>
    <w:rsid w:val="004F01F0"/>
    <w:rsid w:val="004F1196"/>
    <w:rsid w:val="004F22E9"/>
    <w:rsid w:val="004F4806"/>
    <w:rsid w:val="004F4E4C"/>
    <w:rsid w:val="004F5EFA"/>
    <w:rsid w:val="004F61A8"/>
    <w:rsid w:val="005001C7"/>
    <w:rsid w:val="00501BBB"/>
    <w:rsid w:val="005020EF"/>
    <w:rsid w:val="00502F29"/>
    <w:rsid w:val="0050599A"/>
    <w:rsid w:val="005127F7"/>
    <w:rsid w:val="00513010"/>
    <w:rsid w:val="0051421E"/>
    <w:rsid w:val="005171C2"/>
    <w:rsid w:val="005222AB"/>
    <w:rsid w:val="005237D9"/>
    <w:rsid w:val="00525849"/>
    <w:rsid w:val="0052623A"/>
    <w:rsid w:val="00526ED8"/>
    <w:rsid w:val="005274F0"/>
    <w:rsid w:val="00530A17"/>
    <w:rsid w:val="005310FD"/>
    <w:rsid w:val="00536759"/>
    <w:rsid w:val="005375A6"/>
    <w:rsid w:val="005422DE"/>
    <w:rsid w:val="00542F02"/>
    <w:rsid w:val="0054314D"/>
    <w:rsid w:val="00544829"/>
    <w:rsid w:val="00545C7B"/>
    <w:rsid w:val="0054785C"/>
    <w:rsid w:val="005503A6"/>
    <w:rsid w:val="00553A70"/>
    <w:rsid w:val="00556087"/>
    <w:rsid w:val="00556DA0"/>
    <w:rsid w:val="005605A0"/>
    <w:rsid w:val="0056080B"/>
    <w:rsid w:val="00561251"/>
    <w:rsid w:val="00563B8C"/>
    <w:rsid w:val="005704D4"/>
    <w:rsid w:val="00573330"/>
    <w:rsid w:val="00573C54"/>
    <w:rsid w:val="005741F8"/>
    <w:rsid w:val="00574BDC"/>
    <w:rsid w:val="00576BD7"/>
    <w:rsid w:val="00576EE8"/>
    <w:rsid w:val="00581F9B"/>
    <w:rsid w:val="005834E5"/>
    <w:rsid w:val="00584E1A"/>
    <w:rsid w:val="00584F94"/>
    <w:rsid w:val="005927D0"/>
    <w:rsid w:val="005953BA"/>
    <w:rsid w:val="005954A1"/>
    <w:rsid w:val="005971B7"/>
    <w:rsid w:val="00597A65"/>
    <w:rsid w:val="005A0E6D"/>
    <w:rsid w:val="005A2223"/>
    <w:rsid w:val="005A3ED6"/>
    <w:rsid w:val="005A5F0A"/>
    <w:rsid w:val="005B0A5E"/>
    <w:rsid w:val="005B1B73"/>
    <w:rsid w:val="005B25EF"/>
    <w:rsid w:val="005B4363"/>
    <w:rsid w:val="005C143A"/>
    <w:rsid w:val="005C28F0"/>
    <w:rsid w:val="005C2D4F"/>
    <w:rsid w:val="005C43AC"/>
    <w:rsid w:val="005C442E"/>
    <w:rsid w:val="005C5D7E"/>
    <w:rsid w:val="005C6869"/>
    <w:rsid w:val="005D0697"/>
    <w:rsid w:val="005D23FE"/>
    <w:rsid w:val="005D2703"/>
    <w:rsid w:val="005D2F8B"/>
    <w:rsid w:val="005D3219"/>
    <w:rsid w:val="005D3322"/>
    <w:rsid w:val="005D3CEE"/>
    <w:rsid w:val="005D5DA1"/>
    <w:rsid w:val="005D65F8"/>
    <w:rsid w:val="005E1244"/>
    <w:rsid w:val="005E1910"/>
    <w:rsid w:val="005E40D1"/>
    <w:rsid w:val="005E4154"/>
    <w:rsid w:val="005E42B1"/>
    <w:rsid w:val="005E4918"/>
    <w:rsid w:val="005E53B3"/>
    <w:rsid w:val="005E72E8"/>
    <w:rsid w:val="005F16DC"/>
    <w:rsid w:val="005F1A55"/>
    <w:rsid w:val="005F2891"/>
    <w:rsid w:val="005F46A3"/>
    <w:rsid w:val="005F5A99"/>
    <w:rsid w:val="005F5FAC"/>
    <w:rsid w:val="00600598"/>
    <w:rsid w:val="00601D70"/>
    <w:rsid w:val="00603D75"/>
    <w:rsid w:val="00605925"/>
    <w:rsid w:val="00607546"/>
    <w:rsid w:val="006131D8"/>
    <w:rsid w:val="006160B4"/>
    <w:rsid w:val="006177D0"/>
    <w:rsid w:val="006178DF"/>
    <w:rsid w:val="00622B90"/>
    <w:rsid w:val="006233B6"/>
    <w:rsid w:val="006239FE"/>
    <w:rsid w:val="00626132"/>
    <w:rsid w:val="0062699B"/>
    <w:rsid w:val="006308CD"/>
    <w:rsid w:val="0063360E"/>
    <w:rsid w:val="00633EFB"/>
    <w:rsid w:val="006346BE"/>
    <w:rsid w:val="00645F7A"/>
    <w:rsid w:val="00646030"/>
    <w:rsid w:val="006524E2"/>
    <w:rsid w:val="00657DA1"/>
    <w:rsid w:val="006607F8"/>
    <w:rsid w:val="0066208D"/>
    <w:rsid w:val="00662502"/>
    <w:rsid w:val="006633F3"/>
    <w:rsid w:val="0066350B"/>
    <w:rsid w:val="0066611C"/>
    <w:rsid w:val="006661DC"/>
    <w:rsid w:val="00666BC9"/>
    <w:rsid w:val="0067145E"/>
    <w:rsid w:val="00672D42"/>
    <w:rsid w:val="00674DBF"/>
    <w:rsid w:val="00675455"/>
    <w:rsid w:val="00680D79"/>
    <w:rsid w:val="00683E4B"/>
    <w:rsid w:val="00684242"/>
    <w:rsid w:val="00687755"/>
    <w:rsid w:val="00687D4D"/>
    <w:rsid w:val="00687F1A"/>
    <w:rsid w:val="00690273"/>
    <w:rsid w:val="00691D3D"/>
    <w:rsid w:val="006920D7"/>
    <w:rsid w:val="006976E9"/>
    <w:rsid w:val="00697FD6"/>
    <w:rsid w:val="006A2613"/>
    <w:rsid w:val="006A2F0F"/>
    <w:rsid w:val="006A5780"/>
    <w:rsid w:val="006A7DCF"/>
    <w:rsid w:val="006A7FE8"/>
    <w:rsid w:val="006B0446"/>
    <w:rsid w:val="006B53B4"/>
    <w:rsid w:val="006B5D4B"/>
    <w:rsid w:val="006C1274"/>
    <w:rsid w:val="006C1438"/>
    <w:rsid w:val="006C2C15"/>
    <w:rsid w:val="006C2DB9"/>
    <w:rsid w:val="006D0AA9"/>
    <w:rsid w:val="006D1C91"/>
    <w:rsid w:val="006D4877"/>
    <w:rsid w:val="006D4FEA"/>
    <w:rsid w:val="006D525A"/>
    <w:rsid w:val="006D7872"/>
    <w:rsid w:val="006D7ADC"/>
    <w:rsid w:val="006E16E0"/>
    <w:rsid w:val="006E1982"/>
    <w:rsid w:val="006E1F21"/>
    <w:rsid w:val="006E7C54"/>
    <w:rsid w:val="006E7D1F"/>
    <w:rsid w:val="006F0299"/>
    <w:rsid w:val="006F02F6"/>
    <w:rsid w:val="006F15BD"/>
    <w:rsid w:val="006F2271"/>
    <w:rsid w:val="006F238E"/>
    <w:rsid w:val="006F3902"/>
    <w:rsid w:val="006F3ECA"/>
    <w:rsid w:val="006F4438"/>
    <w:rsid w:val="006F6DC6"/>
    <w:rsid w:val="007009A3"/>
    <w:rsid w:val="00701B7B"/>
    <w:rsid w:val="00702D2F"/>
    <w:rsid w:val="00702F33"/>
    <w:rsid w:val="00703E58"/>
    <w:rsid w:val="0070513E"/>
    <w:rsid w:val="00711CB8"/>
    <w:rsid w:val="007129BC"/>
    <w:rsid w:val="00714F92"/>
    <w:rsid w:val="007154A2"/>
    <w:rsid w:val="00720F77"/>
    <w:rsid w:val="00722AFE"/>
    <w:rsid w:val="00724B1C"/>
    <w:rsid w:val="007256A3"/>
    <w:rsid w:val="00725B8E"/>
    <w:rsid w:val="00727008"/>
    <w:rsid w:val="0072780C"/>
    <w:rsid w:val="00730C82"/>
    <w:rsid w:val="007311EA"/>
    <w:rsid w:val="00731209"/>
    <w:rsid w:val="007326BD"/>
    <w:rsid w:val="00732ED0"/>
    <w:rsid w:val="00733171"/>
    <w:rsid w:val="0073617C"/>
    <w:rsid w:val="00737630"/>
    <w:rsid w:val="00737F34"/>
    <w:rsid w:val="007404F0"/>
    <w:rsid w:val="007405D0"/>
    <w:rsid w:val="007430D3"/>
    <w:rsid w:val="0074365B"/>
    <w:rsid w:val="007455C5"/>
    <w:rsid w:val="00746344"/>
    <w:rsid w:val="0075167F"/>
    <w:rsid w:val="0075332E"/>
    <w:rsid w:val="007533DA"/>
    <w:rsid w:val="00754AE7"/>
    <w:rsid w:val="007566FC"/>
    <w:rsid w:val="00760271"/>
    <w:rsid w:val="00760382"/>
    <w:rsid w:val="00760CF5"/>
    <w:rsid w:val="00761240"/>
    <w:rsid w:val="00761482"/>
    <w:rsid w:val="00762489"/>
    <w:rsid w:val="00763363"/>
    <w:rsid w:val="007649D5"/>
    <w:rsid w:val="00766238"/>
    <w:rsid w:val="00766BAB"/>
    <w:rsid w:val="00767F23"/>
    <w:rsid w:val="00770082"/>
    <w:rsid w:val="00771074"/>
    <w:rsid w:val="00771241"/>
    <w:rsid w:val="00771292"/>
    <w:rsid w:val="00771E29"/>
    <w:rsid w:val="00773B1C"/>
    <w:rsid w:val="00774C7A"/>
    <w:rsid w:val="00784F3D"/>
    <w:rsid w:val="007850AD"/>
    <w:rsid w:val="0078616C"/>
    <w:rsid w:val="007861CE"/>
    <w:rsid w:val="0078645F"/>
    <w:rsid w:val="00787935"/>
    <w:rsid w:val="00790BCC"/>
    <w:rsid w:val="00793CEE"/>
    <w:rsid w:val="007967F1"/>
    <w:rsid w:val="007A0B58"/>
    <w:rsid w:val="007A131E"/>
    <w:rsid w:val="007A2247"/>
    <w:rsid w:val="007A2904"/>
    <w:rsid w:val="007A3903"/>
    <w:rsid w:val="007A4293"/>
    <w:rsid w:val="007A4A1B"/>
    <w:rsid w:val="007A4D45"/>
    <w:rsid w:val="007A74F2"/>
    <w:rsid w:val="007B03E2"/>
    <w:rsid w:val="007B0B70"/>
    <w:rsid w:val="007B1958"/>
    <w:rsid w:val="007B240A"/>
    <w:rsid w:val="007B277F"/>
    <w:rsid w:val="007B29E3"/>
    <w:rsid w:val="007B4BE1"/>
    <w:rsid w:val="007B6DF2"/>
    <w:rsid w:val="007B7DDD"/>
    <w:rsid w:val="007C0E45"/>
    <w:rsid w:val="007C2C88"/>
    <w:rsid w:val="007C4D74"/>
    <w:rsid w:val="007C6C4C"/>
    <w:rsid w:val="007C7CC5"/>
    <w:rsid w:val="007D0184"/>
    <w:rsid w:val="007D12CF"/>
    <w:rsid w:val="007D1BBD"/>
    <w:rsid w:val="007D2C41"/>
    <w:rsid w:val="007D34E3"/>
    <w:rsid w:val="007D3C8A"/>
    <w:rsid w:val="007D50B1"/>
    <w:rsid w:val="007E0282"/>
    <w:rsid w:val="007E165D"/>
    <w:rsid w:val="007E2C7A"/>
    <w:rsid w:val="007E2E03"/>
    <w:rsid w:val="007E53D6"/>
    <w:rsid w:val="007E570D"/>
    <w:rsid w:val="007E66A7"/>
    <w:rsid w:val="007E7726"/>
    <w:rsid w:val="007F0F78"/>
    <w:rsid w:val="007F1394"/>
    <w:rsid w:val="007F26CB"/>
    <w:rsid w:val="007F3094"/>
    <w:rsid w:val="007F7B24"/>
    <w:rsid w:val="0080100F"/>
    <w:rsid w:val="008016BB"/>
    <w:rsid w:val="00802216"/>
    <w:rsid w:val="00802EBB"/>
    <w:rsid w:val="00805BEE"/>
    <w:rsid w:val="008064DC"/>
    <w:rsid w:val="00812CF2"/>
    <w:rsid w:val="00815D4E"/>
    <w:rsid w:val="00816E4B"/>
    <w:rsid w:val="00816FE7"/>
    <w:rsid w:val="008170EA"/>
    <w:rsid w:val="00817B90"/>
    <w:rsid w:val="00820648"/>
    <w:rsid w:val="00822A05"/>
    <w:rsid w:val="008245E2"/>
    <w:rsid w:val="0082680C"/>
    <w:rsid w:val="0083020A"/>
    <w:rsid w:val="008317AF"/>
    <w:rsid w:val="00833221"/>
    <w:rsid w:val="00834433"/>
    <w:rsid w:val="00835F58"/>
    <w:rsid w:val="00836450"/>
    <w:rsid w:val="0083726B"/>
    <w:rsid w:val="00837F0C"/>
    <w:rsid w:val="0084221E"/>
    <w:rsid w:val="00842B70"/>
    <w:rsid w:val="00843E77"/>
    <w:rsid w:val="00843FB1"/>
    <w:rsid w:val="008465C9"/>
    <w:rsid w:val="0085344D"/>
    <w:rsid w:val="00855E6A"/>
    <w:rsid w:val="00855E7E"/>
    <w:rsid w:val="0085656F"/>
    <w:rsid w:val="00857722"/>
    <w:rsid w:val="00860691"/>
    <w:rsid w:val="008609AD"/>
    <w:rsid w:val="00861E41"/>
    <w:rsid w:val="008624FF"/>
    <w:rsid w:val="008636EB"/>
    <w:rsid w:val="00870210"/>
    <w:rsid w:val="0087066D"/>
    <w:rsid w:val="00873475"/>
    <w:rsid w:val="00874D45"/>
    <w:rsid w:val="00875419"/>
    <w:rsid w:val="008759AD"/>
    <w:rsid w:val="0087748F"/>
    <w:rsid w:val="008815E3"/>
    <w:rsid w:val="008859AD"/>
    <w:rsid w:val="00886591"/>
    <w:rsid w:val="0088725D"/>
    <w:rsid w:val="0089028C"/>
    <w:rsid w:val="008902D8"/>
    <w:rsid w:val="00893257"/>
    <w:rsid w:val="00893D2D"/>
    <w:rsid w:val="008A1D99"/>
    <w:rsid w:val="008A1F2F"/>
    <w:rsid w:val="008A4EF0"/>
    <w:rsid w:val="008B0A42"/>
    <w:rsid w:val="008B1564"/>
    <w:rsid w:val="008B2A1F"/>
    <w:rsid w:val="008B4C4F"/>
    <w:rsid w:val="008B53D1"/>
    <w:rsid w:val="008B5D8D"/>
    <w:rsid w:val="008B64AA"/>
    <w:rsid w:val="008B65AE"/>
    <w:rsid w:val="008B6E42"/>
    <w:rsid w:val="008C0061"/>
    <w:rsid w:val="008C06D4"/>
    <w:rsid w:val="008C0F08"/>
    <w:rsid w:val="008C14E3"/>
    <w:rsid w:val="008C7FFA"/>
    <w:rsid w:val="008D211F"/>
    <w:rsid w:val="008D241F"/>
    <w:rsid w:val="008D244F"/>
    <w:rsid w:val="008D316E"/>
    <w:rsid w:val="008D3608"/>
    <w:rsid w:val="008D410C"/>
    <w:rsid w:val="008D4C97"/>
    <w:rsid w:val="008D502E"/>
    <w:rsid w:val="008E380D"/>
    <w:rsid w:val="008E4AE2"/>
    <w:rsid w:val="008E5C1C"/>
    <w:rsid w:val="008E6BEE"/>
    <w:rsid w:val="008F0650"/>
    <w:rsid w:val="008F15D3"/>
    <w:rsid w:val="008F181B"/>
    <w:rsid w:val="008F6B64"/>
    <w:rsid w:val="008F7216"/>
    <w:rsid w:val="00900E99"/>
    <w:rsid w:val="00901A19"/>
    <w:rsid w:val="00903479"/>
    <w:rsid w:val="00903916"/>
    <w:rsid w:val="00903D79"/>
    <w:rsid w:val="00905350"/>
    <w:rsid w:val="009053EA"/>
    <w:rsid w:val="00905DE8"/>
    <w:rsid w:val="0090752A"/>
    <w:rsid w:val="009107B3"/>
    <w:rsid w:val="00911DD3"/>
    <w:rsid w:val="00912DAE"/>
    <w:rsid w:val="0091602F"/>
    <w:rsid w:val="00916A65"/>
    <w:rsid w:val="00917CD5"/>
    <w:rsid w:val="00920330"/>
    <w:rsid w:val="00924B53"/>
    <w:rsid w:val="00924D7C"/>
    <w:rsid w:val="0092500B"/>
    <w:rsid w:val="00930E7C"/>
    <w:rsid w:val="00940ED3"/>
    <w:rsid w:val="00941F96"/>
    <w:rsid w:val="009437EF"/>
    <w:rsid w:val="00944180"/>
    <w:rsid w:val="00945C30"/>
    <w:rsid w:val="00947979"/>
    <w:rsid w:val="0094798F"/>
    <w:rsid w:val="00951320"/>
    <w:rsid w:val="00951418"/>
    <w:rsid w:val="00952669"/>
    <w:rsid w:val="00953F10"/>
    <w:rsid w:val="00954DE9"/>
    <w:rsid w:val="00955C31"/>
    <w:rsid w:val="009576CB"/>
    <w:rsid w:val="00961D79"/>
    <w:rsid w:val="00961DDD"/>
    <w:rsid w:val="00963738"/>
    <w:rsid w:val="00963FEA"/>
    <w:rsid w:val="00965F34"/>
    <w:rsid w:val="00970CE9"/>
    <w:rsid w:val="009718A3"/>
    <w:rsid w:val="009746A8"/>
    <w:rsid w:val="00974A84"/>
    <w:rsid w:val="00974BD0"/>
    <w:rsid w:val="00975FC6"/>
    <w:rsid w:val="009772BA"/>
    <w:rsid w:val="009829C7"/>
    <w:rsid w:val="00986CA4"/>
    <w:rsid w:val="0099065A"/>
    <w:rsid w:val="00991BB5"/>
    <w:rsid w:val="00994CF3"/>
    <w:rsid w:val="00996569"/>
    <w:rsid w:val="009A02D6"/>
    <w:rsid w:val="009A4EAB"/>
    <w:rsid w:val="009A654A"/>
    <w:rsid w:val="009A6B57"/>
    <w:rsid w:val="009A6F44"/>
    <w:rsid w:val="009B2FC0"/>
    <w:rsid w:val="009B33BD"/>
    <w:rsid w:val="009B3DBB"/>
    <w:rsid w:val="009B4261"/>
    <w:rsid w:val="009B49CC"/>
    <w:rsid w:val="009B4D13"/>
    <w:rsid w:val="009B5DF6"/>
    <w:rsid w:val="009C03E3"/>
    <w:rsid w:val="009C3E43"/>
    <w:rsid w:val="009C3F95"/>
    <w:rsid w:val="009C450D"/>
    <w:rsid w:val="009C6516"/>
    <w:rsid w:val="009C7112"/>
    <w:rsid w:val="009D011A"/>
    <w:rsid w:val="009D4073"/>
    <w:rsid w:val="009D4259"/>
    <w:rsid w:val="009D4BDE"/>
    <w:rsid w:val="009D5F00"/>
    <w:rsid w:val="009D7802"/>
    <w:rsid w:val="009E0CFD"/>
    <w:rsid w:val="009E1F90"/>
    <w:rsid w:val="009E236F"/>
    <w:rsid w:val="009E55E8"/>
    <w:rsid w:val="009E5D47"/>
    <w:rsid w:val="009E62FE"/>
    <w:rsid w:val="009E7184"/>
    <w:rsid w:val="009E7BA4"/>
    <w:rsid w:val="009F0818"/>
    <w:rsid w:val="009F3306"/>
    <w:rsid w:val="00A03D78"/>
    <w:rsid w:val="00A04AFE"/>
    <w:rsid w:val="00A069CA"/>
    <w:rsid w:val="00A06DA4"/>
    <w:rsid w:val="00A06F78"/>
    <w:rsid w:val="00A10143"/>
    <w:rsid w:val="00A10B7C"/>
    <w:rsid w:val="00A10C0A"/>
    <w:rsid w:val="00A11130"/>
    <w:rsid w:val="00A1149B"/>
    <w:rsid w:val="00A1229C"/>
    <w:rsid w:val="00A14C62"/>
    <w:rsid w:val="00A15C54"/>
    <w:rsid w:val="00A1663B"/>
    <w:rsid w:val="00A21BCF"/>
    <w:rsid w:val="00A23C55"/>
    <w:rsid w:val="00A24A85"/>
    <w:rsid w:val="00A27402"/>
    <w:rsid w:val="00A27653"/>
    <w:rsid w:val="00A3020B"/>
    <w:rsid w:val="00A30547"/>
    <w:rsid w:val="00A30D8C"/>
    <w:rsid w:val="00A32066"/>
    <w:rsid w:val="00A327AF"/>
    <w:rsid w:val="00A348C0"/>
    <w:rsid w:val="00A35AA3"/>
    <w:rsid w:val="00A413C4"/>
    <w:rsid w:val="00A4255A"/>
    <w:rsid w:val="00A47489"/>
    <w:rsid w:val="00A47F41"/>
    <w:rsid w:val="00A51371"/>
    <w:rsid w:val="00A52761"/>
    <w:rsid w:val="00A54951"/>
    <w:rsid w:val="00A55318"/>
    <w:rsid w:val="00A556C8"/>
    <w:rsid w:val="00A56B82"/>
    <w:rsid w:val="00A625BB"/>
    <w:rsid w:val="00A63CC9"/>
    <w:rsid w:val="00A6417F"/>
    <w:rsid w:val="00A655BE"/>
    <w:rsid w:val="00A6725A"/>
    <w:rsid w:val="00A70478"/>
    <w:rsid w:val="00A73772"/>
    <w:rsid w:val="00A75030"/>
    <w:rsid w:val="00A753A0"/>
    <w:rsid w:val="00A76AC2"/>
    <w:rsid w:val="00A81A5C"/>
    <w:rsid w:val="00A81BC8"/>
    <w:rsid w:val="00A82802"/>
    <w:rsid w:val="00A833CA"/>
    <w:rsid w:val="00A840B1"/>
    <w:rsid w:val="00A87383"/>
    <w:rsid w:val="00A905C2"/>
    <w:rsid w:val="00A90F51"/>
    <w:rsid w:val="00A91687"/>
    <w:rsid w:val="00A91A8B"/>
    <w:rsid w:val="00A93077"/>
    <w:rsid w:val="00A93877"/>
    <w:rsid w:val="00AA0C6F"/>
    <w:rsid w:val="00AA347C"/>
    <w:rsid w:val="00AA4400"/>
    <w:rsid w:val="00AA5DC8"/>
    <w:rsid w:val="00AA7DD5"/>
    <w:rsid w:val="00AA7FD5"/>
    <w:rsid w:val="00AB1775"/>
    <w:rsid w:val="00AB18B1"/>
    <w:rsid w:val="00AB243B"/>
    <w:rsid w:val="00AB27BB"/>
    <w:rsid w:val="00AB4443"/>
    <w:rsid w:val="00AB482C"/>
    <w:rsid w:val="00AB6567"/>
    <w:rsid w:val="00AB6E4D"/>
    <w:rsid w:val="00AC0117"/>
    <w:rsid w:val="00AC1545"/>
    <w:rsid w:val="00AC1F51"/>
    <w:rsid w:val="00AC6374"/>
    <w:rsid w:val="00AC6CD4"/>
    <w:rsid w:val="00AD0690"/>
    <w:rsid w:val="00AD1314"/>
    <w:rsid w:val="00AD3F3E"/>
    <w:rsid w:val="00AD4B3A"/>
    <w:rsid w:val="00AD6CC6"/>
    <w:rsid w:val="00AE0E9B"/>
    <w:rsid w:val="00AE3339"/>
    <w:rsid w:val="00AE348F"/>
    <w:rsid w:val="00AE4E92"/>
    <w:rsid w:val="00AE543B"/>
    <w:rsid w:val="00AE5DAC"/>
    <w:rsid w:val="00AE62FA"/>
    <w:rsid w:val="00AF2E66"/>
    <w:rsid w:val="00AF53C4"/>
    <w:rsid w:val="00AF7319"/>
    <w:rsid w:val="00B01460"/>
    <w:rsid w:val="00B025EC"/>
    <w:rsid w:val="00B026E4"/>
    <w:rsid w:val="00B040E2"/>
    <w:rsid w:val="00B04516"/>
    <w:rsid w:val="00B05867"/>
    <w:rsid w:val="00B14B9C"/>
    <w:rsid w:val="00B14C95"/>
    <w:rsid w:val="00B1785B"/>
    <w:rsid w:val="00B20372"/>
    <w:rsid w:val="00B22789"/>
    <w:rsid w:val="00B25727"/>
    <w:rsid w:val="00B305AA"/>
    <w:rsid w:val="00B30DF9"/>
    <w:rsid w:val="00B31D96"/>
    <w:rsid w:val="00B33DEF"/>
    <w:rsid w:val="00B36729"/>
    <w:rsid w:val="00B37691"/>
    <w:rsid w:val="00B402D6"/>
    <w:rsid w:val="00B41483"/>
    <w:rsid w:val="00B42FA9"/>
    <w:rsid w:val="00B4300B"/>
    <w:rsid w:val="00B44B8B"/>
    <w:rsid w:val="00B4552E"/>
    <w:rsid w:val="00B47795"/>
    <w:rsid w:val="00B5056A"/>
    <w:rsid w:val="00B516C9"/>
    <w:rsid w:val="00B534B1"/>
    <w:rsid w:val="00B61BDA"/>
    <w:rsid w:val="00B71FBC"/>
    <w:rsid w:val="00B7333B"/>
    <w:rsid w:val="00B73D69"/>
    <w:rsid w:val="00B743D4"/>
    <w:rsid w:val="00B766D8"/>
    <w:rsid w:val="00B805DD"/>
    <w:rsid w:val="00B822B6"/>
    <w:rsid w:val="00B8280E"/>
    <w:rsid w:val="00B85A09"/>
    <w:rsid w:val="00B879B4"/>
    <w:rsid w:val="00B87E08"/>
    <w:rsid w:val="00B93A31"/>
    <w:rsid w:val="00B93E29"/>
    <w:rsid w:val="00B95EDD"/>
    <w:rsid w:val="00B97493"/>
    <w:rsid w:val="00B97C2C"/>
    <w:rsid w:val="00BA20D7"/>
    <w:rsid w:val="00BA3842"/>
    <w:rsid w:val="00BA3843"/>
    <w:rsid w:val="00BA3CB1"/>
    <w:rsid w:val="00BA3DE3"/>
    <w:rsid w:val="00BA40A4"/>
    <w:rsid w:val="00BA5BCB"/>
    <w:rsid w:val="00BA628D"/>
    <w:rsid w:val="00BB007D"/>
    <w:rsid w:val="00BB1FCB"/>
    <w:rsid w:val="00BB25A1"/>
    <w:rsid w:val="00BB3002"/>
    <w:rsid w:val="00BB3EA8"/>
    <w:rsid w:val="00BB5A88"/>
    <w:rsid w:val="00BB5B73"/>
    <w:rsid w:val="00BB6506"/>
    <w:rsid w:val="00BB6E2D"/>
    <w:rsid w:val="00BC1D04"/>
    <w:rsid w:val="00BC216D"/>
    <w:rsid w:val="00BC43C5"/>
    <w:rsid w:val="00BC4E9D"/>
    <w:rsid w:val="00BC5498"/>
    <w:rsid w:val="00BC6A3F"/>
    <w:rsid w:val="00BC6EB7"/>
    <w:rsid w:val="00BD2677"/>
    <w:rsid w:val="00BD3028"/>
    <w:rsid w:val="00BD437D"/>
    <w:rsid w:val="00BD4B82"/>
    <w:rsid w:val="00BD6FF7"/>
    <w:rsid w:val="00BD753A"/>
    <w:rsid w:val="00BE3BD3"/>
    <w:rsid w:val="00BE42B6"/>
    <w:rsid w:val="00BE47AD"/>
    <w:rsid w:val="00BE65CB"/>
    <w:rsid w:val="00BF0A57"/>
    <w:rsid w:val="00BF3972"/>
    <w:rsid w:val="00BF3AE5"/>
    <w:rsid w:val="00BF3CA5"/>
    <w:rsid w:val="00BF5C39"/>
    <w:rsid w:val="00BF5D67"/>
    <w:rsid w:val="00BF5F60"/>
    <w:rsid w:val="00BF68BD"/>
    <w:rsid w:val="00C00170"/>
    <w:rsid w:val="00C01546"/>
    <w:rsid w:val="00C021AB"/>
    <w:rsid w:val="00C051D3"/>
    <w:rsid w:val="00C064A7"/>
    <w:rsid w:val="00C06D40"/>
    <w:rsid w:val="00C13643"/>
    <w:rsid w:val="00C14114"/>
    <w:rsid w:val="00C14241"/>
    <w:rsid w:val="00C14337"/>
    <w:rsid w:val="00C1628E"/>
    <w:rsid w:val="00C22B15"/>
    <w:rsid w:val="00C2345B"/>
    <w:rsid w:val="00C24931"/>
    <w:rsid w:val="00C24E8C"/>
    <w:rsid w:val="00C269C0"/>
    <w:rsid w:val="00C300D3"/>
    <w:rsid w:val="00C314A2"/>
    <w:rsid w:val="00C32974"/>
    <w:rsid w:val="00C32AD2"/>
    <w:rsid w:val="00C34AD5"/>
    <w:rsid w:val="00C35637"/>
    <w:rsid w:val="00C37355"/>
    <w:rsid w:val="00C37E28"/>
    <w:rsid w:val="00C4225F"/>
    <w:rsid w:val="00C4234F"/>
    <w:rsid w:val="00C42832"/>
    <w:rsid w:val="00C42D5E"/>
    <w:rsid w:val="00C43D55"/>
    <w:rsid w:val="00C46AAE"/>
    <w:rsid w:val="00C47239"/>
    <w:rsid w:val="00C47E9F"/>
    <w:rsid w:val="00C5216E"/>
    <w:rsid w:val="00C566EE"/>
    <w:rsid w:val="00C60A2A"/>
    <w:rsid w:val="00C61F5F"/>
    <w:rsid w:val="00C65A22"/>
    <w:rsid w:val="00C65F42"/>
    <w:rsid w:val="00C66454"/>
    <w:rsid w:val="00C66512"/>
    <w:rsid w:val="00C67B04"/>
    <w:rsid w:val="00C71CE5"/>
    <w:rsid w:val="00C7293B"/>
    <w:rsid w:val="00C72E64"/>
    <w:rsid w:val="00C75676"/>
    <w:rsid w:val="00C762A2"/>
    <w:rsid w:val="00C77890"/>
    <w:rsid w:val="00C8068B"/>
    <w:rsid w:val="00C81C4D"/>
    <w:rsid w:val="00C81EB0"/>
    <w:rsid w:val="00C82E3C"/>
    <w:rsid w:val="00C82ECB"/>
    <w:rsid w:val="00C83482"/>
    <w:rsid w:val="00C83798"/>
    <w:rsid w:val="00C84877"/>
    <w:rsid w:val="00C85978"/>
    <w:rsid w:val="00C86F76"/>
    <w:rsid w:val="00C87434"/>
    <w:rsid w:val="00C8771B"/>
    <w:rsid w:val="00C87863"/>
    <w:rsid w:val="00C9221E"/>
    <w:rsid w:val="00C943A1"/>
    <w:rsid w:val="00C94F6F"/>
    <w:rsid w:val="00C9569D"/>
    <w:rsid w:val="00C967B0"/>
    <w:rsid w:val="00C96A79"/>
    <w:rsid w:val="00C9756C"/>
    <w:rsid w:val="00CA2147"/>
    <w:rsid w:val="00CA420A"/>
    <w:rsid w:val="00CA6A69"/>
    <w:rsid w:val="00CA6D9B"/>
    <w:rsid w:val="00CA743F"/>
    <w:rsid w:val="00CA7472"/>
    <w:rsid w:val="00CB135F"/>
    <w:rsid w:val="00CB257D"/>
    <w:rsid w:val="00CB2CE0"/>
    <w:rsid w:val="00CB4288"/>
    <w:rsid w:val="00CB6EAA"/>
    <w:rsid w:val="00CB7305"/>
    <w:rsid w:val="00CC05DF"/>
    <w:rsid w:val="00CC3867"/>
    <w:rsid w:val="00CC3CB2"/>
    <w:rsid w:val="00CC3F7E"/>
    <w:rsid w:val="00CC452F"/>
    <w:rsid w:val="00CC4D8E"/>
    <w:rsid w:val="00CC54AF"/>
    <w:rsid w:val="00CC559A"/>
    <w:rsid w:val="00CD1B60"/>
    <w:rsid w:val="00CD35C2"/>
    <w:rsid w:val="00CD637E"/>
    <w:rsid w:val="00CD7361"/>
    <w:rsid w:val="00CE16F9"/>
    <w:rsid w:val="00CE1B2A"/>
    <w:rsid w:val="00CE1BC5"/>
    <w:rsid w:val="00CE2DBB"/>
    <w:rsid w:val="00CE3AC6"/>
    <w:rsid w:val="00CE4E0E"/>
    <w:rsid w:val="00CE5ECD"/>
    <w:rsid w:val="00CE6FF8"/>
    <w:rsid w:val="00CF12AB"/>
    <w:rsid w:val="00CF1D8C"/>
    <w:rsid w:val="00CF2486"/>
    <w:rsid w:val="00CF3470"/>
    <w:rsid w:val="00CF407F"/>
    <w:rsid w:val="00CF72CB"/>
    <w:rsid w:val="00CF7E0A"/>
    <w:rsid w:val="00D03165"/>
    <w:rsid w:val="00D04572"/>
    <w:rsid w:val="00D06DB5"/>
    <w:rsid w:val="00D106BA"/>
    <w:rsid w:val="00D122CB"/>
    <w:rsid w:val="00D1261F"/>
    <w:rsid w:val="00D14BB9"/>
    <w:rsid w:val="00D15396"/>
    <w:rsid w:val="00D160D6"/>
    <w:rsid w:val="00D17BB9"/>
    <w:rsid w:val="00D2045A"/>
    <w:rsid w:val="00D2136D"/>
    <w:rsid w:val="00D21913"/>
    <w:rsid w:val="00D249AF"/>
    <w:rsid w:val="00D256E2"/>
    <w:rsid w:val="00D320A2"/>
    <w:rsid w:val="00D323D9"/>
    <w:rsid w:val="00D32EDA"/>
    <w:rsid w:val="00D412CD"/>
    <w:rsid w:val="00D41470"/>
    <w:rsid w:val="00D43BED"/>
    <w:rsid w:val="00D474C3"/>
    <w:rsid w:val="00D5202D"/>
    <w:rsid w:val="00D522E0"/>
    <w:rsid w:val="00D54740"/>
    <w:rsid w:val="00D55B80"/>
    <w:rsid w:val="00D56FA5"/>
    <w:rsid w:val="00D57343"/>
    <w:rsid w:val="00D60CFB"/>
    <w:rsid w:val="00D62B96"/>
    <w:rsid w:val="00D64B9D"/>
    <w:rsid w:val="00D65561"/>
    <w:rsid w:val="00D6653E"/>
    <w:rsid w:val="00D67E16"/>
    <w:rsid w:val="00D7050B"/>
    <w:rsid w:val="00D70DA8"/>
    <w:rsid w:val="00D715D2"/>
    <w:rsid w:val="00D7268B"/>
    <w:rsid w:val="00D73D8A"/>
    <w:rsid w:val="00D770E4"/>
    <w:rsid w:val="00D823FF"/>
    <w:rsid w:val="00D827BF"/>
    <w:rsid w:val="00D837E2"/>
    <w:rsid w:val="00D85915"/>
    <w:rsid w:val="00D85A72"/>
    <w:rsid w:val="00D86634"/>
    <w:rsid w:val="00D91D73"/>
    <w:rsid w:val="00D94347"/>
    <w:rsid w:val="00D95FAB"/>
    <w:rsid w:val="00D96F8C"/>
    <w:rsid w:val="00DA07D2"/>
    <w:rsid w:val="00DA2835"/>
    <w:rsid w:val="00DA2ED2"/>
    <w:rsid w:val="00DA44E5"/>
    <w:rsid w:val="00DA5E96"/>
    <w:rsid w:val="00DA658F"/>
    <w:rsid w:val="00DA6804"/>
    <w:rsid w:val="00DA740C"/>
    <w:rsid w:val="00DA79F4"/>
    <w:rsid w:val="00DA7B91"/>
    <w:rsid w:val="00DB2565"/>
    <w:rsid w:val="00DC12BB"/>
    <w:rsid w:val="00DC4AAC"/>
    <w:rsid w:val="00DC5722"/>
    <w:rsid w:val="00DC792F"/>
    <w:rsid w:val="00DD04E3"/>
    <w:rsid w:val="00DD05F1"/>
    <w:rsid w:val="00DD1A80"/>
    <w:rsid w:val="00DE1BED"/>
    <w:rsid w:val="00DE25A9"/>
    <w:rsid w:val="00DE392E"/>
    <w:rsid w:val="00DE559B"/>
    <w:rsid w:val="00DF043E"/>
    <w:rsid w:val="00DF126A"/>
    <w:rsid w:val="00DF3B3E"/>
    <w:rsid w:val="00DF3B8F"/>
    <w:rsid w:val="00E0412D"/>
    <w:rsid w:val="00E04F63"/>
    <w:rsid w:val="00E05781"/>
    <w:rsid w:val="00E05B1A"/>
    <w:rsid w:val="00E07059"/>
    <w:rsid w:val="00E1027B"/>
    <w:rsid w:val="00E11CCF"/>
    <w:rsid w:val="00E12523"/>
    <w:rsid w:val="00E133DC"/>
    <w:rsid w:val="00E17374"/>
    <w:rsid w:val="00E20BA9"/>
    <w:rsid w:val="00E20EBF"/>
    <w:rsid w:val="00E247A8"/>
    <w:rsid w:val="00E24FFB"/>
    <w:rsid w:val="00E26C08"/>
    <w:rsid w:val="00E27FEC"/>
    <w:rsid w:val="00E31D0C"/>
    <w:rsid w:val="00E32072"/>
    <w:rsid w:val="00E3260B"/>
    <w:rsid w:val="00E32AE6"/>
    <w:rsid w:val="00E32BBC"/>
    <w:rsid w:val="00E32D2E"/>
    <w:rsid w:val="00E32DBD"/>
    <w:rsid w:val="00E336F4"/>
    <w:rsid w:val="00E33890"/>
    <w:rsid w:val="00E345AA"/>
    <w:rsid w:val="00E36C14"/>
    <w:rsid w:val="00E37C1E"/>
    <w:rsid w:val="00E40A2D"/>
    <w:rsid w:val="00E41323"/>
    <w:rsid w:val="00E41C67"/>
    <w:rsid w:val="00E423D1"/>
    <w:rsid w:val="00E43954"/>
    <w:rsid w:val="00E43AD0"/>
    <w:rsid w:val="00E45F7E"/>
    <w:rsid w:val="00E531F7"/>
    <w:rsid w:val="00E547AC"/>
    <w:rsid w:val="00E54FE2"/>
    <w:rsid w:val="00E5648E"/>
    <w:rsid w:val="00E57A3A"/>
    <w:rsid w:val="00E57C54"/>
    <w:rsid w:val="00E603AA"/>
    <w:rsid w:val="00E61889"/>
    <w:rsid w:val="00E62464"/>
    <w:rsid w:val="00E63A3B"/>
    <w:rsid w:val="00E64799"/>
    <w:rsid w:val="00E6611F"/>
    <w:rsid w:val="00E71FF6"/>
    <w:rsid w:val="00E72338"/>
    <w:rsid w:val="00E760BE"/>
    <w:rsid w:val="00E800D5"/>
    <w:rsid w:val="00E83F2C"/>
    <w:rsid w:val="00E8701D"/>
    <w:rsid w:val="00E879D6"/>
    <w:rsid w:val="00E93223"/>
    <w:rsid w:val="00E94C5F"/>
    <w:rsid w:val="00E9548D"/>
    <w:rsid w:val="00E969CD"/>
    <w:rsid w:val="00EA02B9"/>
    <w:rsid w:val="00EA0CB5"/>
    <w:rsid w:val="00EA0D01"/>
    <w:rsid w:val="00EA1127"/>
    <w:rsid w:val="00EA2E0B"/>
    <w:rsid w:val="00EA3679"/>
    <w:rsid w:val="00EA3A4F"/>
    <w:rsid w:val="00EA3C22"/>
    <w:rsid w:val="00EA516D"/>
    <w:rsid w:val="00EB0C09"/>
    <w:rsid w:val="00EB1647"/>
    <w:rsid w:val="00EB1D68"/>
    <w:rsid w:val="00EB2471"/>
    <w:rsid w:val="00EB312E"/>
    <w:rsid w:val="00EB6A81"/>
    <w:rsid w:val="00EB7A6A"/>
    <w:rsid w:val="00EC0813"/>
    <w:rsid w:val="00EC2CB7"/>
    <w:rsid w:val="00EC322D"/>
    <w:rsid w:val="00EC41EE"/>
    <w:rsid w:val="00EC4A22"/>
    <w:rsid w:val="00ED0E4F"/>
    <w:rsid w:val="00ED1245"/>
    <w:rsid w:val="00ED30C8"/>
    <w:rsid w:val="00ED3651"/>
    <w:rsid w:val="00ED3E1B"/>
    <w:rsid w:val="00ED60C3"/>
    <w:rsid w:val="00ED6CED"/>
    <w:rsid w:val="00ED7685"/>
    <w:rsid w:val="00EE0040"/>
    <w:rsid w:val="00EE14C2"/>
    <w:rsid w:val="00EE5600"/>
    <w:rsid w:val="00EE7A0F"/>
    <w:rsid w:val="00EF4C0F"/>
    <w:rsid w:val="00EF759C"/>
    <w:rsid w:val="00F0429F"/>
    <w:rsid w:val="00F048F6"/>
    <w:rsid w:val="00F11294"/>
    <w:rsid w:val="00F11FFE"/>
    <w:rsid w:val="00F1213D"/>
    <w:rsid w:val="00F1278F"/>
    <w:rsid w:val="00F1279A"/>
    <w:rsid w:val="00F1383D"/>
    <w:rsid w:val="00F15347"/>
    <w:rsid w:val="00F16E50"/>
    <w:rsid w:val="00F20386"/>
    <w:rsid w:val="00F220B3"/>
    <w:rsid w:val="00F22E93"/>
    <w:rsid w:val="00F2459A"/>
    <w:rsid w:val="00F27E26"/>
    <w:rsid w:val="00F31D88"/>
    <w:rsid w:val="00F31F75"/>
    <w:rsid w:val="00F3295D"/>
    <w:rsid w:val="00F3457C"/>
    <w:rsid w:val="00F35208"/>
    <w:rsid w:val="00F360CB"/>
    <w:rsid w:val="00F44452"/>
    <w:rsid w:val="00F46588"/>
    <w:rsid w:val="00F47718"/>
    <w:rsid w:val="00F5545A"/>
    <w:rsid w:val="00F61D84"/>
    <w:rsid w:val="00F6291B"/>
    <w:rsid w:val="00F63367"/>
    <w:rsid w:val="00F64481"/>
    <w:rsid w:val="00F6612E"/>
    <w:rsid w:val="00F675D2"/>
    <w:rsid w:val="00F710FA"/>
    <w:rsid w:val="00F7121E"/>
    <w:rsid w:val="00F73018"/>
    <w:rsid w:val="00F75037"/>
    <w:rsid w:val="00F7640F"/>
    <w:rsid w:val="00F8019D"/>
    <w:rsid w:val="00F81B69"/>
    <w:rsid w:val="00F81B95"/>
    <w:rsid w:val="00F87BB7"/>
    <w:rsid w:val="00F9387B"/>
    <w:rsid w:val="00F95260"/>
    <w:rsid w:val="00F95292"/>
    <w:rsid w:val="00F95783"/>
    <w:rsid w:val="00F95E0D"/>
    <w:rsid w:val="00F966DF"/>
    <w:rsid w:val="00F97054"/>
    <w:rsid w:val="00F97D91"/>
    <w:rsid w:val="00FA0B5C"/>
    <w:rsid w:val="00FA1AD8"/>
    <w:rsid w:val="00FA21D6"/>
    <w:rsid w:val="00FA24D3"/>
    <w:rsid w:val="00FA2BC3"/>
    <w:rsid w:val="00FA36F6"/>
    <w:rsid w:val="00FA7B8D"/>
    <w:rsid w:val="00FA7C3A"/>
    <w:rsid w:val="00FA7F0C"/>
    <w:rsid w:val="00FB30AD"/>
    <w:rsid w:val="00FB328E"/>
    <w:rsid w:val="00FB472A"/>
    <w:rsid w:val="00FB58A7"/>
    <w:rsid w:val="00FC03AA"/>
    <w:rsid w:val="00FC0A6A"/>
    <w:rsid w:val="00FC3085"/>
    <w:rsid w:val="00FC4D2E"/>
    <w:rsid w:val="00FD0156"/>
    <w:rsid w:val="00FD0AB4"/>
    <w:rsid w:val="00FD161B"/>
    <w:rsid w:val="00FD3A5E"/>
    <w:rsid w:val="00FE117D"/>
    <w:rsid w:val="00FE2C31"/>
    <w:rsid w:val="00FE2D07"/>
    <w:rsid w:val="00FE5664"/>
    <w:rsid w:val="00FE59DB"/>
    <w:rsid w:val="00FE5C60"/>
    <w:rsid w:val="00FE7BC8"/>
    <w:rsid w:val="00FF57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oNotEmbedSmartTags/>
  <w:decimalSymbol w:val="."/>
  <w:listSeparator w:val=","/>
  <w14:docId w14:val="234B8C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3D4BFE"/>
    <w:pPr>
      <w:spacing w:afterLines="50" w:after="50"/>
      <w:ind w:left="284" w:hanging="284"/>
    </w:pPr>
    <w:rPr>
      <w:sz w:val="20"/>
      <w:lang w:val="de-DE"/>
    </w:rPr>
  </w:style>
  <w:style w:type="character" w:styleId="a4">
    <w:name w:val="footnote reference"/>
    <w:basedOn w:val="a0"/>
    <w:semiHidden/>
    <w:rsid w:val="00132D4B"/>
    <w:rPr>
      <w:vertAlign w:val="superscript"/>
    </w:rPr>
  </w:style>
  <w:style w:type="paragraph" w:styleId="a5">
    <w:name w:val="header"/>
    <w:basedOn w:val="a"/>
    <w:rsid w:val="00A84CE4"/>
    <w:pPr>
      <w:tabs>
        <w:tab w:val="center" w:pos="4252"/>
        <w:tab w:val="right" w:pos="8504"/>
      </w:tabs>
    </w:pPr>
  </w:style>
  <w:style w:type="paragraph" w:styleId="a6">
    <w:name w:val="footer"/>
    <w:basedOn w:val="a"/>
    <w:semiHidden/>
    <w:rsid w:val="00A84CE4"/>
    <w:pPr>
      <w:tabs>
        <w:tab w:val="center" w:pos="4252"/>
        <w:tab w:val="right" w:pos="8504"/>
      </w:tabs>
    </w:pPr>
  </w:style>
  <w:style w:type="character" w:styleId="a7">
    <w:name w:val="page number"/>
    <w:basedOn w:val="a0"/>
    <w:rsid w:val="00A84CE4"/>
  </w:style>
  <w:style w:type="paragraph" w:styleId="a8">
    <w:name w:val="Balloon Text"/>
    <w:basedOn w:val="a"/>
    <w:link w:val="a9"/>
    <w:uiPriority w:val="99"/>
    <w:semiHidden/>
    <w:unhideWhenUsed/>
    <w:rsid w:val="009B5DF6"/>
    <w:rPr>
      <w:rFonts w:ascii="AppleGothic" w:eastAsia="AppleGothic"/>
      <w:sz w:val="18"/>
      <w:szCs w:val="18"/>
    </w:rPr>
  </w:style>
  <w:style w:type="character" w:customStyle="1" w:styleId="a9">
    <w:name w:val="吹き出し (文字)"/>
    <w:basedOn w:val="a0"/>
    <w:link w:val="a8"/>
    <w:uiPriority w:val="99"/>
    <w:semiHidden/>
    <w:rsid w:val="009B5DF6"/>
    <w:rPr>
      <w:rFonts w:ascii="AppleGothic" w:eastAsia="AppleGothic" w:hAnsi="Times New Roman"/>
      <w:color w:val="000000"/>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3D4BFE"/>
    <w:pPr>
      <w:spacing w:afterLines="50" w:after="50"/>
      <w:ind w:left="284" w:hanging="284"/>
    </w:pPr>
    <w:rPr>
      <w:sz w:val="20"/>
      <w:lang w:val="de-DE"/>
    </w:rPr>
  </w:style>
  <w:style w:type="character" w:styleId="a4">
    <w:name w:val="footnote reference"/>
    <w:basedOn w:val="a0"/>
    <w:semiHidden/>
    <w:rsid w:val="00132D4B"/>
    <w:rPr>
      <w:vertAlign w:val="superscript"/>
    </w:rPr>
  </w:style>
  <w:style w:type="paragraph" w:styleId="a5">
    <w:name w:val="header"/>
    <w:basedOn w:val="a"/>
    <w:rsid w:val="00A84CE4"/>
    <w:pPr>
      <w:tabs>
        <w:tab w:val="center" w:pos="4252"/>
        <w:tab w:val="right" w:pos="8504"/>
      </w:tabs>
    </w:pPr>
  </w:style>
  <w:style w:type="paragraph" w:styleId="a6">
    <w:name w:val="footer"/>
    <w:basedOn w:val="a"/>
    <w:semiHidden/>
    <w:rsid w:val="00A84CE4"/>
    <w:pPr>
      <w:tabs>
        <w:tab w:val="center" w:pos="4252"/>
        <w:tab w:val="right" w:pos="8504"/>
      </w:tabs>
    </w:pPr>
  </w:style>
  <w:style w:type="character" w:styleId="a7">
    <w:name w:val="page number"/>
    <w:basedOn w:val="a0"/>
    <w:rsid w:val="00A84CE4"/>
  </w:style>
  <w:style w:type="paragraph" w:styleId="a8">
    <w:name w:val="Balloon Text"/>
    <w:basedOn w:val="a"/>
    <w:link w:val="a9"/>
    <w:uiPriority w:val="99"/>
    <w:semiHidden/>
    <w:unhideWhenUsed/>
    <w:rsid w:val="009B5DF6"/>
    <w:rPr>
      <w:rFonts w:ascii="AppleGothic" w:eastAsia="AppleGothic"/>
      <w:sz w:val="18"/>
      <w:szCs w:val="18"/>
    </w:rPr>
  </w:style>
  <w:style w:type="character" w:customStyle="1" w:styleId="a9">
    <w:name w:val="吹き出し (文字)"/>
    <w:basedOn w:val="a0"/>
    <w:link w:val="a8"/>
    <w:uiPriority w:val="99"/>
    <w:semiHidden/>
    <w:rsid w:val="009B5DF6"/>
    <w:rPr>
      <w:rFonts w:ascii="AppleGothic" w:eastAsia="AppleGothic" w:hAnsi="Times New Roman"/>
      <w:color w:val="00000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32</Pages>
  <Words>15630</Words>
  <Characters>64713</Characters>
  <Application>Microsoft Macintosh Word</Application>
  <DocSecurity>0</DocSecurity>
  <Lines>9244</Lines>
  <Paragraphs>8926</Paragraphs>
  <ScaleCrop>false</ScaleCrop>
  <HeadingPairs>
    <vt:vector size="2" baseType="variant">
      <vt:variant>
        <vt:lpstr>Title</vt:lpstr>
      </vt:variant>
      <vt:variant>
        <vt:i4>1</vt:i4>
      </vt:variant>
    </vt:vector>
  </HeadingPairs>
  <TitlesOfParts>
    <vt:vector size="1" baseType="lpstr">
      <vt:lpstr>Der Mensch als Material: Aspekte nationalsozialistischer Kunstvorstellungen 1920 bis 1933</vt:lpstr>
    </vt:vector>
  </TitlesOfParts>
  <Manager/>
  <Company/>
  <LinksUpToDate>false</LinksUpToDate>
  <CharactersWithSpaces>71417</CharactersWithSpaces>
  <SharedDoc>false</SharedDoc>
  <HyperlinkBase/>
  <HLinks>
    <vt:vector size="6" baseType="variant">
      <vt:variant>
        <vt:i4>539164767</vt:i4>
      </vt:variant>
      <vt:variant>
        <vt:i4>12757</vt:i4>
      </vt:variant>
      <vt:variant>
        <vt:i4>1025</vt:i4>
      </vt:variant>
      <vt:variant>
        <vt:i4>1</vt:i4>
      </vt:variant>
      <vt:variant>
        <vt:lpwstr>“Menschenmaterial Belegstellen Statistik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Mensch als Material: Aspekte nationalsozialistischer Kunstvorstellungen 1920 bis 1933</dc:title>
  <dc:subject/>
  <dc:creator>Gottschewski Hermann</dc:creator>
  <cp:keywords/>
  <dc:description/>
  <cp:lastModifiedBy>Gottschewski Hermann</cp:lastModifiedBy>
  <cp:revision>3</cp:revision>
  <cp:lastPrinted>2012-03-21T21:39:00Z</cp:lastPrinted>
  <dcterms:created xsi:type="dcterms:W3CDTF">2012-11-19T18:36:00Z</dcterms:created>
  <dcterms:modified xsi:type="dcterms:W3CDTF">2012-11-19T18:59:00Z</dcterms:modified>
  <cp:category/>
</cp:coreProperties>
</file>